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138" w:rsidRDefault="00AD0138" w:rsidP="00BF66D0">
      <w:pPr>
        <w:autoSpaceDE w:val="0"/>
        <w:autoSpaceDN w:val="0"/>
        <w:adjustRightInd w:val="0"/>
        <w:ind w:left="1134"/>
        <w:jc w:val="center"/>
        <w:rPr>
          <w:rFonts w:ascii="Arial" w:eastAsia="ArialMT" w:hAnsi="Arial" w:cs="Arial"/>
          <w:b/>
          <w:bCs/>
          <w:u w:val="single"/>
          <w:lang w:eastAsia="en-US"/>
        </w:rPr>
      </w:pPr>
      <w:r w:rsidRPr="00B44658">
        <w:rPr>
          <w:rFonts w:ascii="Arial" w:eastAsia="ArialMT" w:hAnsi="Arial" w:cs="Arial"/>
          <w:b/>
          <w:bCs/>
          <w:u w:val="single"/>
          <w:lang w:eastAsia="en-US"/>
        </w:rPr>
        <w:t>TERMO DE REFERENCIA</w:t>
      </w:r>
    </w:p>
    <w:p w:rsidR="00B44658" w:rsidRDefault="00B44658" w:rsidP="00BF66D0">
      <w:pPr>
        <w:autoSpaceDE w:val="0"/>
        <w:autoSpaceDN w:val="0"/>
        <w:adjustRightInd w:val="0"/>
        <w:ind w:left="1134"/>
        <w:jc w:val="center"/>
        <w:rPr>
          <w:rFonts w:ascii="Arial" w:eastAsia="ArialMT" w:hAnsi="Arial" w:cs="Arial"/>
          <w:b/>
          <w:bCs/>
          <w:u w:val="single"/>
          <w:lang w:eastAsia="en-US"/>
        </w:rPr>
      </w:pPr>
    </w:p>
    <w:p w:rsidR="00B44658" w:rsidRPr="00B44658" w:rsidRDefault="00B44658" w:rsidP="00BF66D0">
      <w:pPr>
        <w:autoSpaceDE w:val="0"/>
        <w:autoSpaceDN w:val="0"/>
        <w:adjustRightInd w:val="0"/>
        <w:ind w:left="1134"/>
        <w:jc w:val="center"/>
        <w:rPr>
          <w:rFonts w:ascii="Arial" w:eastAsia="ArialMT" w:hAnsi="Arial" w:cs="Arial"/>
          <w:b/>
          <w:bCs/>
          <w:u w:val="single"/>
          <w:lang w:eastAsia="en-US"/>
        </w:rPr>
      </w:pPr>
    </w:p>
    <w:p w:rsidR="00B44658" w:rsidRDefault="002042A2" w:rsidP="00BF66D0">
      <w:pPr>
        <w:autoSpaceDE w:val="0"/>
        <w:autoSpaceDN w:val="0"/>
        <w:adjustRightInd w:val="0"/>
        <w:ind w:left="1134"/>
        <w:jc w:val="both"/>
        <w:rPr>
          <w:rFonts w:ascii="Arial" w:hAnsi="Arial" w:cs="Arial"/>
          <w:b/>
        </w:rPr>
      </w:pPr>
      <w:r>
        <w:rPr>
          <w:rFonts w:ascii="Arial" w:hAnsi="Arial" w:cs="Arial"/>
          <w:b/>
        </w:rPr>
        <w:t xml:space="preserve">1. DO </w:t>
      </w:r>
      <w:r w:rsidR="00B44658">
        <w:rPr>
          <w:rFonts w:ascii="Arial" w:hAnsi="Arial" w:cs="Arial"/>
          <w:b/>
        </w:rPr>
        <w:t xml:space="preserve">OBJETO </w:t>
      </w:r>
    </w:p>
    <w:p w:rsidR="00B44658" w:rsidRDefault="00B44658" w:rsidP="00BF66D0">
      <w:pPr>
        <w:autoSpaceDE w:val="0"/>
        <w:autoSpaceDN w:val="0"/>
        <w:adjustRightInd w:val="0"/>
        <w:ind w:left="1134"/>
        <w:jc w:val="both"/>
        <w:rPr>
          <w:rFonts w:ascii="Arial" w:hAnsi="Arial" w:cs="Arial"/>
          <w:b/>
        </w:rPr>
      </w:pPr>
    </w:p>
    <w:p w:rsidR="00AD0138" w:rsidRPr="00B44658" w:rsidRDefault="002042A2" w:rsidP="00BF66D0">
      <w:pPr>
        <w:autoSpaceDE w:val="0"/>
        <w:autoSpaceDN w:val="0"/>
        <w:adjustRightInd w:val="0"/>
        <w:ind w:left="1134"/>
        <w:jc w:val="both"/>
        <w:rPr>
          <w:rFonts w:ascii="Arial" w:eastAsia="ArialMT" w:hAnsi="Arial" w:cs="Arial"/>
          <w:b/>
          <w:bCs/>
          <w:lang w:eastAsia="en-US"/>
        </w:rPr>
      </w:pPr>
      <w:r w:rsidRPr="002042A2">
        <w:rPr>
          <w:rFonts w:ascii="Arial" w:hAnsi="Arial" w:cs="Arial"/>
        </w:rPr>
        <w:t>1.1.</w:t>
      </w:r>
      <w:r>
        <w:rPr>
          <w:rFonts w:ascii="Arial" w:hAnsi="Arial" w:cs="Arial"/>
          <w:b/>
        </w:rPr>
        <w:t xml:space="preserve"> </w:t>
      </w:r>
      <w:r w:rsidR="00B44658" w:rsidRPr="00AD6A22">
        <w:rPr>
          <w:rFonts w:ascii="Arial" w:hAnsi="Arial" w:cs="Arial"/>
          <w:b/>
        </w:rPr>
        <w:t xml:space="preserve">SELEÇÃO DA </w:t>
      </w:r>
      <w:r w:rsidR="00B44658">
        <w:rPr>
          <w:rFonts w:ascii="Arial" w:hAnsi="Arial" w:cs="Arial"/>
          <w:b/>
        </w:rPr>
        <w:t xml:space="preserve">MAIOR </w:t>
      </w:r>
      <w:r w:rsidR="00B44658" w:rsidRPr="00AD6A22">
        <w:rPr>
          <w:rFonts w:ascii="Arial" w:hAnsi="Arial" w:cs="Arial"/>
          <w:b/>
        </w:rPr>
        <w:t xml:space="preserve">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B44658">
        <w:rPr>
          <w:rFonts w:ascii="Arial" w:hAnsi="Arial" w:cs="Arial"/>
          <w:b/>
        </w:rPr>
        <w:t>POUSO ALEGRE/MG</w:t>
      </w:r>
    </w:p>
    <w:p w:rsidR="00AD0138" w:rsidRPr="00B44658" w:rsidRDefault="00AD0138" w:rsidP="00BF66D0">
      <w:pPr>
        <w:autoSpaceDE w:val="0"/>
        <w:autoSpaceDN w:val="0"/>
        <w:adjustRightInd w:val="0"/>
        <w:ind w:left="1134"/>
        <w:jc w:val="both"/>
        <w:rPr>
          <w:rFonts w:ascii="Arial" w:eastAsia="ArialMT" w:hAnsi="Arial" w:cs="Arial"/>
          <w:b/>
          <w:bCs/>
          <w:lang w:eastAsia="en-US"/>
        </w:rPr>
      </w:pPr>
    </w:p>
    <w:p w:rsidR="00AD0138" w:rsidRPr="00B44658" w:rsidRDefault="002042A2" w:rsidP="00BF66D0">
      <w:pPr>
        <w:autoSpaceDE w:val="0"/>
        <w:autoSpaceDN w:val="0"/>
        <w:adjustRightInd w:val="0"/>
        <w:ind w:left="1134"/>
        <w:jc w:val="both"/>
        <w:rPr>
          <w:rFonts w:ascii="Arial" w:eastAsia="ArialMT" w:hAnsi="Arial" w:cs="Arial"/>
          <w:b/>
          <w:bCs/>
          <w:lang w:eastAsia="en-US"/>
        </w:rPr>
      </w:pPr>
      <w:r>
        <w:rPr>
          <w:rFonts w:ascii="Arial" w:eastAsia="ArialMT" w:hAnsi="Arial" w:cs="Arial"/>
          <w:b/>
          <w:bCs/>
          <w:lang w:eastAsia="en-US"/>
        </w:rPr>
        <w:t>2</w:t>
      </w:r>
      <w:r w:rsidR="00AD0138" w:rsidRPr="00B44658">
        <w:rPr>
          <w:rFonts w:ascii="Arial" w:eastAsia="ArialMT" w:hAnsi="Arial" w:cs="Arial"/>
          <w:b/>
          <w:bCs/>
          <w:lang w:eastAsia="en-US"/>
        </w:rPr>
        <w:t xml:space="preserve">. </w:t>
      </w:r>
      <w:r>
        <w:rPr>
          <w:rFonts w:ascii="Arial" w:eastAsia="ArialMT" w:hAnsi="Arial" w:cs="Arial"/>
          <w:b/>
          <w:bCs/>
          <w:lang w:eastAsia="en-US"/>
        </w:rPr>
        <w:t xml:space="preserve">DA </w:t>
      </w:r>
      <w:r w:rsidR="00AD0138" w:rsidRPr="00B44658">
        <w:rPr>
          <w:rFonts w:ascii="Arial" w:eastAsia="ArialMT" w:hAnsi="Arial" w:cs="Arial"/>
          <w:b/>
          <w:bCs/>
          <w:lang w:eastAsia="en-US"/>
        </w:rPr>
        <w:t>JUSTIFICATIVA</w:t>
      </w:r>
    </w:p>
    <w:p w:rsidR="00AD0138" w:rsidRPr="00B44658" w:rsidRDefault="00AD0138" w:rsidP="00BF66D0">
      <w:pPr>
        <w:autoSpaceDE w:val="0"/>
        <w:autoSpaceDN w:val="0"/>
        <w:adjustRightInd w:val="0"/>
        <w:ind w:left="1134"/>
        <w:jc w:val="both"/>
        <w:rPr>
          <w:rFonts w:ascii="Arial" w:eastAsia="ArialMT" w:hAnsi="Arial" w:cs="Arial"/>
          <w:b/>
          <w:bCs/>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O crescente aumento da frota de veículos que trafegam pelos centros urbanos brasileiros</w:t>
      </w:r>
      <w:r w:rsidR="00B44658">
        <w:rPr>
          <w:rFonts w:ascii="Arial" w:eastAsia="ArialMT" w:hAnsi="Arial" w:cs="Arial"/>
          <w:lang w:eastAsia="en-US"/>
        </w:rPr>
        <w:t xml:space="preserve"> </w:t>
      </w:r>
      <w:r w:rsidRPr="00B44658">
        <w:rPr>
          <w:rFonts w:ascii="Arial" w:eastAsia="ArialMT" w:hAnsi="Arial" w:cs="Arial"/>
          <w:lang w:eastAsia="en-US"/>
        </w:rPr>
        <w:t xml:space="preserve">tem trazido dificuldades para os órgãos gestores do trânsito em adequar o sistema </w:t>
      </w:r>
      <w:r w:rsidR="00A61558" w:rsidRPr="00B44658">
        <w:rPr>
          <w:rFonts w:ascii="Arial" w:eastAsia="ArialMT" w:hAnsi="Arial" w:cs="Arial"/>
          <w:lang w:eastAsia="en-US"/>
        </w:rPr>
        <w:t>viário</w:t>
      </w:r>
      <w:r w:rsidRPr="00B44658">
        <w:rPr>
          <w:rFonts w:ascii="Arial" w:eastAsia="ArialMT" w:hAnsi="Arial" w:cs="Arial"/>
          <w:lang w:eastAsia="en-US"/>
        </w:rPr>
        <w:t xml:space="preserve"> para absorver essa demanda sem acarretar </w:t>
      </w:r>
      <w:r w:rsidR="00A61558" w:rsidRPr="00B44658">
        <w:rPr>
          <w:rFonts w:ascii="Arial" w:eastAsia="ArialMT" w:hAnsi="Arial" w:cs="Arial"/>
          <w:lang w:eastAsia="en-US"/>
        </w:rPr>
        <w:t>prejuízos</w:t>
      </w:r>
      <w:r w:rsidRPr="00B44658">
        <w:rPr>
          <w:rFonts w:ascii="Arial" w:eastAsia="ArialMT" w:hAnsi="Arial" w:cs="Arial"/>
          <w:lang w:eastAsia="en-US"/>
        </w:rPr>
        <w:t xml:space="preserve"> ao </w:t>
      </w:r>
      <w:r w:rsidR="00A61558" w:rsidRPr="00B44658">
        <w:rPr>
          <w:rFonts w:ascii="Arial" w:eastAsia="ArialMT" w:hAnsi="Arial" w:cs="Arial"/>
          <w:lang w:eastAsia="en-US"/>
        </w:rPr>
        <w:t>nível</w:t>
      </w:r>
      <w:r w:rsidRPr="00B44658">
        <w:rPr>
          <w:rFonts w:ascii="Arial" w:eastAsia="ArialMT" w:hAnsi="Arial" w:cs="Arial"/>
          <w:lang w:eastAsia="en-US"/>
        </w:rPr>
        <w:t xml:space="preserve"> de serviço do trafego. Segundo os dados fornecidos pelo DENATRAN (Departamento Nacional de Trânsito), a frota de veículos registrados no Brasil mais que dobrou em apenas dez anos (de 2003 a 2013), passando de cerca de 34 </w:t>
      </w:r>
      <w:r w:rsidR="00A61558" w:rsidRPr="00B44658">
        <w:rPr>
          <w:rFonts w:ascii="Arial" w:eastAsia="ArialMT" w:hAnsi="Arial" w:cs="Arial"/>
          <w:lang w:eastAsia="en-US"/>
        </w:rPr>
        <w:t>milhões</w:t>
      </w:r>
      <w:r w:rsidRPr="00B44658">
        <w:rPr>
          <w:rFonts w:ascii="Arial" w:eastAsia="ArialMT" w:hAnsi="Arial" w:cs="Arial"/>
          <w:lang w:eastAsia="en-US"/>
        </w:rPr>
        <w:t xml:space="preserve"> de veículos para 76 </w:t>
      </w:r>
      <w:r w:rsidR="00A61558" w:rsidRPr="00B44658">
        <w:rPr>
          <w:rFonts w:ascii="Arial" w:eastAsia="ArialMT" w:hAnsi="Arial" w:cs="Arial"/>
          <w:lang w:eastAsia="en-US"/>
        </w:rPr>
        <w:t>milhões</w:t>
      </w:r>
      <w:r w:rsidRPr="00B44658">
        <w:rPr>
          <w:rFonts w:ascii="Arial" w:eastAsia="ArialMT" w:hAnsi="Arial" w:cs="Arial"/>
          <w:lang w:eastAsia="en-US"/>
        </w:rPr>
        <w:t>.</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No </w:t>
      </w:r>
      <w:r w:rsidR="00A61558" w:rsidRPr="00B44658">
        <w:rPr>
          <w:rFonts w:ascii="Arial" w:eastAsia="ArialMT" w:hAnsi="Arial" w:cs="Arial"/>
          <w:lang w:eastAsia="en-US"/>
        </w:rPr>
        <w:t>município</w:t>
      </w:r>
      <w:r w:rsidRPr="00B44658">
        <w:rPr>
          <w:rFonts w:ascii="Arial" w:eastAsia="ArialMT" w:hAnsi="Arial" w:cs="Arial"/>
          <w:lang w:eastAsia="en-US"/>
        </w:rPr>
        <w:t xml:space="preserve"> de Pouso Alegre, a frota total veículos atingiu 77.930 veículos sendo cerca</w:t>
      </w:r>
      <w:r w:rsidR="00B44658">
        <w:rPr>
          <w:rFonts w:ascii="Arial" w:eastAsia="ArialMT" w:hAnsi="Arial" w:cs="Arial"/>
          <w:lang w:eastAsia="en-US"/>
        </w:rPr>
        <w:t xml:space="preserve"> d</w:t>
      </w:r>
      <w:r w:rsidR="00FA14FE" w:rsidRPr="00B44658">
        <w:rPr>
          <w:rFonts w:ascii="Arial" w:eastAsia="ArialMT" w:hAnsi="Arial" w:cs="Arial"/>
          <w:lang w:eastAsia="en-US"/>
        </w:rPr>
        <w:t>e</w:t>
      </w:r>
      <w:r w:rsidRPr="00B44658">
        <w:rPr>
          <w:rFonts w:ascii="Arial" w:eastAsia="ArialMT" w:hAnsi="Arial" w:cs="Arial"/>
          <w:lang w:eastAsia="en-US"/>
        </w:rPr>
        <w:t xml:space="preserve"> 76.203 automóveis, caminhonetes, camionetas, motos, motonetas e ônibus ( Dados: Ministério das Cidades e Departamento Nacional de Trânsito – DENATRAN – 2015) . O estacionamento rotativo pago em vias públicas e um instrumento necessário de gestão do trânsito, e deve estar </w:t>
      </w:r>
      <w:r w:rsidR="00A61558" w:rsidRPr="00B44658">
        <w:rPr>
          <w:rFonts w:ascii="Arial" w:eastAsia="ArialMT" w:hAnsi="Arial" w:cs="Arial"/>
          <w:lang w:eastAsia="en-US"/>
        </w:rPr>
        <w:t>incluído</w:t>
      </w:r>
      <w:r w:rsidRPr="00B44658">
        <w:rPr>
          <w:rFonts w:ascii="Arial" w:eastAsia="ArialMT" w:hAnsi="Arial" w:cs="Arial"/>
          <w:lang w:eastAsia="en-US"/>
        </w:rPr>
        <w:t xml:space="preserve"> no rol de políticas públicas para a melhoria mobilidade urbana.</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Isto exige que a </w:t>
      </w:r>
      <w:r w:rsidR="00A61558" w:rsidRPr="00B44658">
        <w:rPr>
          <w:rFonts w:ascii="Arial" w:eastAsia="ArialMT" w:hAnsi="Arial" w:cs="Arial"/>
          <w:lang w:eastAsia="en-US"/>
        </w:rPr>
        <w:t>administração</w:t>
      </w:r>
      <w:r w:rsidRPr="00B44658">
        <w:rPr>
          <w:rFonts w:ascii="Arial" w:eastAsia="ArialMT" w:hAnsi="Arial" w:cs="Arial"/>
          <w:lang w:eastAsia="en-US"/>
        </w:rPr>
        <w:t xml:space="preserve"> municipal busque a maior eficiência e eficácia na oferta deste tipo de serviço </w:t>
      </w:r>
      <w:r w:rsidR="00FA14FE" w:rsidRPr="00B44658">
        <w:rPr>
          <w:rFonts w:ascii="Arial" w:eastAsia="ArialMT" w:hAnsi="Arial" w:cs="Arial"/>
          <w:lang w:eastAsia="en-US"/>
        </w:rPr>
        <w:t>à</w:t>
      </w:r>
      <w:r w:rsidRPr="00B44658">
        <w:rPr>
          <w:rFonts w:ascii="Arial" w:eastAsia="ArialMT" w:hAnsi="Arial" w:cs="Arial"/>
          <w:lang w:eastAsia="en-US"/>
        </w:rPr>
        <w:t xml:space="preserve"> comunidade, de modo a garantir o uso </w:t>
      </w:r>
      <w:r w:rsidR="00A61558" w:rsidRPr="00B44658">
        <w:rPr>
          <w:rFonts w:ascii="Arial" w:eastAsia="ArialMT" w:hAnsi="Arial" w:cs="Arial"/>
          <w:lang w:eastAsia="en-US"/>
        </w:rPr>
        <w:t>democrático</w:t>
      </w:r>
      <w:r w:rsidRPr="00B44658">
        <w:rPr>
          <w:rFonts w:ascii="Arial" w:eastAsia="ArialMT" w:hAnsi="Arial" w:cs="Arial"/>
          <w:lang w:eastAsia="en-US"/>
        </w:rPr>
        <w:t xml:space="preserve"> do espaço público, em especial na área central do </w:t>
      </w:r>
      <w:r w:rsidR="00A61558" w:rsidRPr="00B44658">
        <w:rPr>
          <w:rFonts w:ascii="Arial" w:eastAsia="ArialMT" w:hAnsi="Arial" w:cs="Arial"/>
          <w:lang w:eastAsia="en-US"/>
        </w:rPr>
        <w:t>município</w:t>
      </w:r>
      <w:r w:rsidRPr="00B44658">
        <w:rPr>
          <w:rFonts w:ascii="Arial" w:eastAsia="ArialMT" w:hAnsi="Arial" w:cs="Arial"/>
          <w:lang w:eastAsia="en-US"/>
        </w:rPr>
        <w:t xml:space="preserve"> caracterizada por uma demanda maior de áreas para estacionamento dos veículos que circulam nas vias públicas.</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O objetivo principal do sistema de estacionamento rotativo e permitir o uso compartilhado</w:t>
      </w:r>
      <w:r w:rsidR="00B44658">
        <w:rPr>
          <w:rFonts w:ascii="Arial" w:eastAsia="ArialMT" w:hAnsi="Arial" w:cs="Arial"/>
          <w:lang w:eastAsia="en-US"/>
        </w:rPr>
        <w:t xml:space="preserve"> </w:t>
      </w:r>
      <w:r w:rsidRPr="00B44658">
        <w:rPr>
          <w:rFonts w:ascii="Arial" w:eastAsia="ArialMT" w:hAnsi="Arial" w:cs="Arial"/>
          <w:lang w:eastAsia="en-US"/>
        </w:rPr>
        <w:t xml:space="preserve">de um determinado espaço público, no qual um veículo não pode ficar estacionado por um longo período de tempo, período este que pode variar de acordo com a demanda por vagas em uma via ou área especifica. Para isso e necessário um sistema de fiscalização que facilite o controle por parte dos agentes fiscalizadores municipais. Pouso Alegre manteve um sistema rotativo de estacionamento na forma de prestação de serviços. Por isso, a principal justificativa para a </w:t>
      </w:r>
      <w:r w:rsidR="00A61558" w:rsidRPr="00B44658">
        <w:rPr>
          <w:rFonts w:ascii="Arial" w:eastAsia="ArialMT" w:hAnsi="Arial" w:cs="Arial"/>
          <w:lang w:eastAsia="en-US"/>
        </w:rPr>
        <w:t>proposição</w:t>
      </w:r>
      <w:r w:rsidRPr="00B44658">
        <w:rPr>
          <w:rFonts w:ascii="Arial" w:eastAsia="ArialMT" w:hAnsi="Arial" w:cs="Arial"/>
          <w:lang w:eastAsia="en-US"/>
        </w:rPr>
        <w:t xml:space="preserve"> deste projeto e a </w:t>
      </w:r>
      <w:r w:rsidR="00A61558" w:rsidRPr="00B44658">
        <w:rPr>
          <w:rFonts w:ascii="Arial" w:eastAsia="ArialMT" w:hAnsi="Arial" w:cs="Arial"/>
          <w:lang w:eastAsia="en-US"/>
        </w:rPr>
        <w:t>apresentação</w:t>
      </w:r>
      <w:r w:rsidRPr="00B44658">
        <w:rPr>
          <w:rFonts w:ascii="Arial" w:eastAsia="ArialMT" w:hAnsi="Arial" w:cs="Arial"/>
          <w:lang w:eastAsia="en-US"/>
        </w:rPr>
        <w:t xml:space="preserve"> de um novo sistema de estacionamento rotativo para o </w:t>
      </w:r>
      <w:r w:rsidR="00A61558" w:rsidRPr="00B44658">
        <w:rPr>
          <w:rFonts w:ascii="Arial" w:eastAsia="ArialMT" w:hAnsi="Arial" w:cs="Arial"/>
          <w:lang w:eastAsia="en-US"/>
        </w:rPr>
        <w:t>município</w:t>
      </w:r>
      <w:r w:rsidRPr="00B44658">
        <w:rPr>
          <w:rFonts w:ascii="Arial" w:eastAsia="ArialMT" w:hAnsi="Arial" w:cs="Arial"/>
          <w:lang w:eastAsia="en-US"/>
        </w:rPr>
        <w:t xml:space="preserve"> de </w:t>
      </w:r>
      <w:r w:rsidRPr="00B44658">
        <w:rPr>
          <w:rFonts w:ascii="Arial" w:eastAsia="ArialMT" w:hAnsi="Arial" w:cs="Arial"/>
          <w:lang w:eastAsia="en-US"/>
        </w:rPr>
        <w:lastRenderedPageBreak/>
        <w:t>Pouso Alegre, implantando novas formas de arrecadação, operação, controle e fiscalização, cujas metas serão as seguintes:</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1) Contribuir com as políticas de mobilidade urbana, de forma a fomentar o uso do estacionamento rotativo em áreas periféricas e restringir este uso em áreas estratégicas, como por exemplo, a área central. Isto deverá ser feito por meio de imposição de </w:t>
      </w:r>
      <w:r w:rsidR="00A61558" w:rsidRPr="00B44658">
        <w:rPr>
          <w:rFonts w:ascii="Arial" w:eastAsia="ArialMT" w:hAnsi="Arial" w:cs="Arial"/>
          <w:lang w:eastAsia="en-US"/>
        </w:rPr>
        <w:t>tarifação</w:t>
      </w:r>
      <w:r w:rsidRPr="00B44658">
        <w:rPr>
          <w:rFonts w:ascii="Arial" w:eastAsia="ArialMT" w:hAnsi="Arial" w:cs="Arial"/>
          <w:lang w:eastAsia="en-US"/>
        </w:rPr>
        <w:t xml:space="preserve"> maior de permanência menor nas áreas estratégicas, e uma </w:t>
      </w:r>
      <w:r w:rsidR="00A61558" w:rsidRPr="00B44658">
        <w:rPr>
          <w:rFonts w:ascii="Arial" w:eastAsia="ArialMT" w:hAnsi="Arial" w:cs="Arial"/>
          <w:lang w:eastAsia="en-US"/>
        </w:rPr>
        <w:t>tarifação</w:t>
      </w:r>
      <w:r w:rsidRPr="00B44658">
        <w:rPr>
          <w:rFonts w:ascii="Arial" w:eastAsia="ArialMT" w:hAnsi="Arial" w:cs="Arial"/>
          <w:lang w:eastAsia="en-US"/>
        </w:rPr>
        <w:t xml:space="preserve"> menor de permanência maior em áreas periféricas.</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 Aumentar a eficiência e a eficácia da fiscalização por parte dos agentes públicos, tanto</w:t>
      </w:r>
      <w:r w:rsidR="00B44658">
        <w:rPr>
          <w:rFonts w:ascii="Arial" w:eastAsia="ArialMT" w:hAnsi="Arial" w:cs="Arial"/>
          <w:lang w:eastAsia="en-US"/>
        </w:rPr>
        <w:t xml:space="preserve"> </w:t>
      </w:r>
      <w:r w:rsidRPr="00B44658">
        <w:rPr>
          <w:rFonts w:ascii="Arial" w:eastAsia="ArialMT" w:hAnsi="Arial" w:cs="Arial"/>
          <w:lang w:eastAsia="en-US"/>
        </w:rPr>
        <w:t xml:space="preserve">no que diz respeito a utilização do sistema pelos usuários, relativa a verificação e a </w:t>
      </w:r>
      <w:r w:rsidR="00A61558" w:rsidRPr="00B44658">
        <w:rPr>
          <w:rFonts w:ascii="Arial" w:eastAsia="ArialMT" w:hAnsi="Arial" w:cs="Arial"/>
          <w:lang w:eastAsia="en-US"/>
        </w:rPr>
        <w:t>autuação</w:t>
      </w:r>
      <w:r w:rsidRPr="00B44658">
        <w:rPr>
          <w:rFonts w:ascii="Arial" w:eastAsia="ArialMT" w:hAnsi="Arial" w:cs="Arial"/>
          <w:lang w:eastAsia="en-US"/>
        </w:rPr>
        <w:t xml:space="preserve"> de veículos considerados em situação irregular, tanto que diz respeito a fiscalização da Concessionária, relacionado a verificação da operação e arrecadação do sistema. Em termos de sistema, vários </w:t>
      </w:r>
      <w:r w:rsidR="00A61558" w:rsidRPr="00B44658">
        <w:rPr>
          <w:rFonts w:ascii="Arial" w:eastAsia="ArialMT" w:hAnsi="Arial" w:cs="Arial"/>
          <w:lang w:eastAsia="en-US"/>
        </w:rPr>
        <w:t>municípios</w:t>
      </w:r>
      <w:r w:rsidRPr="00B44658">
        <w:rPr>
          <w:rFonts w:ascii="Arial" w:eastAsia="ArialMT" w:hAnsi="Arial" w:cs="Arial"/>
          <w:lang w:eastAsia="en-US"/>
        </w:rPr>
        <w:t xml:space="preserve"> brasileiros, como Vila Velha-ES,</w:t>
      </w:r>
      <w:r w:rsidR="00E44DCB" w:rsidRPr="00B44658">
        <w:rPr>
          <w:rFonts w:ascii="Arial" w:eastAsia="ArialMT" w:hAnsi="Arial" w:cs="Arial"/>
          <w:lang w:eastAsia="en-US"/>
        </w:rPr>
        <w:t>Araçatuba</w:t>
      </w:r>
      <w:r w:rsidRPr="00B44658">
        <w:rPr>
          <w:rFonts w:ascii="Arial" w:eastAsia="ArialMT" w:hAnsi="Arial" w:cs="Arial"/>
          <w:lang w:eastAsia="en-US"/>
        </w:rPr>
        <w:t xml:space="preserve">-SP, Lavras-MG, Poços de Caldas-MG, </w:t>
      </w:r>
      <w:r w:rsidR="00E44DCB" w:rsidRPr="00B44658">
        <w:rPr>
          <w:rFonts w:ascii="Arial" w:eastAsia="ArialMT" w:hAnsi="Arial" w:cs="Arial"/>
          <w:lang w:eastAsia="en-US"/>
        </w:rPr>
        <w:t>Araucária</w:t>
      </w:r>
      <w:r w:rsidRPr="00B44658">
        <w:rPr>
          <w:rFonts w:ascii="Arial" w:eastAsia="ArialMT" w:hAnsi="Arial" w:cs="Arial"/>
          <w:lang w:eastAsia="en-US"/>
        </w:rPr>
        <w:t xml:space="preserve">-PR, Guarulhos-SP, São Carlos-SP, Caruaru-CE, </w:t>
      </w:r>
      <w:r w:rsidR="00E44DCB" w:rsidRPr="00B44658">
        <w:rPr>
          <w:rFonts w:ascii="Arial" w:eastAsia="ArialMT" w:hAnsi="Arial" w:cs="Arial"/>
          <w:lang w:eastAsia="en-US"/>
        </w:rPr>
        <w:t>Patrocínio</w:t>
      </w:r>
      <w:r w:rsidRPr="00B44658">
        <w:rPr>
          <w:rFonts w:ascii="Arial" w:eastAsia="ArialMT" w:hAnsi="Arial" w:cs="Arial"/>
          <w:lang w:eastAsia="en-US"/>
        </w:rPr>
        <w:t xml:space="preserve">-MG, Concordia-SC estão modernizando seus sistemas de estacionamento rotativo pago, adotando técnicas eletrônicas de equipamentos e aplicativos para a arrecadação, operação e controle do mesmo. Conforme pesquisas em editais, verificou-se a </w:t>
      </w:r>
      <w:r w:rsidR="00E44DCB" w:rsidRPr="00B44658">
        <w:rPr>
          <w:rFonts w:ascii="Arial" w:eastAsia="ArialMT" w:hAnsi="Arial" w:cs="Arial"/>
          <w:lang w:eastAsia="en-US"/>
        </w:rPr>
        <w:t>presença</w:t>
      </w:r>
      <w:r w:rsidRPr="00B44658">
        <w:rPr>
          <w:rFonts w:ascii="Arial" w:eastAsia="ArialMT" w:hAnsi="Arial" w:cs="Arial"/>
          <w:lang w:eastAsia="en-US"/>
        </w:rPr>
        <w:t xml:space="preserve"> de sistemas como:</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1) </w:t>
      </w:r>
      <w:r w:rsidR="00F169E1" w:rsidRPr="00B44658">
        <w:rPr>
          <w:rFonts w:ascii="Arial" w:eastAsia="ArialMT" w:hAnsi="Arial" w:cs="Arial"/>
          <w:b/>
          <w:u w:val="single"/>
          <w:lang w:eastAsia="en-US"/>
        </w:rPr>
        <w:t>Toten</w:t>
      </w:r>
      <w:r w:rsidRPr="00B44658">
        <w:rPr>
          <w:rFonts w:ascii="Arial" w:eastAsia="ArialMT" w:hAnsi="Arial" w:cs="Arial"/>
          <w:b/>
          <w:u w:val="single"/>
          <w:lang w:eastAsia="en-US"/>
        </w:rPr>
        <w:t>s indoor</w:t>
      </w:r>
      <w:r w:rsidRPr="00B44658">
        <w:rPr>
          <w:rFonts w:ascii="Arial" w:eastAsia="ArialMT" w:hAnsi="Arial" w:cs="Arial"/>
          <w:lang w:eastAsia="en-US"/>
        </w:rPr>
        <w:t>: que são equipamentos eletrônicos instalados nos pontos comerciais,</w:t>
      </w:r>
      <w:r w:rsidR="00F169E1" w:rsidRPr="00B44658">
        <w:rPr>
          <w:rFonts w:ascii="Arial" w:eastAsia="ArialMT" w:hAnsi="Arial" w:cs="Arial"/>
          <w:lang w:eastAsia="en-US"/>
        </w:rPr>
        <w:t xml:space="preserve"> para facilidade do</w:t>
      </w:r>
      <w:r w:rsidR="002F66FB" w:rsidRPr="00B44658">
        <w:rPr>
          <w:rFonts w:ascii="Arial" w:eastAsia="ArialMT" w:hAnsi="Arial" w:cs="Arial"/>
          <w:lang w:eastAsia="en-US"/>
        </w:rPr>
        <w:t xml:space="preserve"> usuário, e </w:t>
      </w:r>
      <w:r w:rsidR="00B6351D" w:rsidRPr="00B44658">
        <w:rPr>
          <w:rFonts w:ascii="Arial" w:eastAsia="ArialMT" w:hAnsi="Arial" w:cs="Arial"/>
          <w:lang w:eastAsia="en-US"/>
        </w:rPr>
        <w:t>fomentação</w:t>
      </w:r>
      <w:r w:rsidR="002F66FB" w:rsidRPr="00B44658">
        <w:rPr>
          <w:rFonts w:ascii="Arial" w:eastAsia="ArialMT" w:hAnsi="Arial" w:cs="Arial"/>
          <w:lang w:eastAsia="en-US"/>
        </w:rPr>
        <w:t xml:space="preserve"> do come</w:t>
      </w:r>
      <w:r w:rsidR="00F169E1" w:rsidRPr="00B44658">
        <w:rPr>
          <w:rFonts w:ascii="Arial" w:eastAsia="ArialMT" w:hAnsi="Arial" w:cs="Arial"/>
          <w:lang w:eastAsia="en-US"/>
        </w:rPr>
        <w:t xml:space="preserve">rcio, </w:t>
      </w:r>
      <w:r w:rsidR="00B6351D" w:rsidRPr="00B44658">
        <w:rPr>
          <w:rFonts w:ascii="Arial" w:eastAsia="ArialMT" w:hAnsi="Arial" w:cs="Arial"/>
          <w:lang w:eastAsia="en-US"/>
        </w:rPr>
        <w:t>deverá</w:t>
      </w:r>
      <w:r w:rsidR="00F169E1" w:rsidRPr="00B44658">
        <w:rPr>
          <w:rFonts w:ascii="Arial" w:eastAsia="ArialMT" w:hAnsi="Arial" w:cs="Arial"/>
          <w:lang w:eastAsia="en-US"/>
        </w:rPr>
        <w:t xml:space="preserve"> ser realizado compra de hora através de </w:t>
      </w:r>
      <w:r w:rsidRPr="00B44658">
        <w:rPr>
          <w:rFonts w:ascii="Arial" w:eastAsia="ArialMT" w:hAnsi="Arial" w:cs="Arial"/>
          <w:lang w:eastAsia="en-US"/>
        </w:rPr>
        <w:t>moedas</w:t>
      </w:r>
      <w:r w:rsidR="00F169E1" w:rsidRPr="00B44658">
        <w:rPr>
          <w:rFonts w:ascii="Arial" w:eastAsia="ArialMT" w:hAnsi="Arial" w:cs="Arial"/>
          <w:lang w:eastAsia="en-US"/>
        </w:rPr>
        <w:t xml:space="preserve"> (multi</w:t>
      </w:r>
      <w:r w:rsidR="00FE47A2" w:rsidRPr="00B44658">
        <w:rPr>
          <w:rFonts w:ascii="Arial" w:eastAsia="ArialMT" w:hAnsi="Arial" w:cs="Arial"/>
          <w:lang w:eastAsia="en-US"/>
        </w:rPr>
        <w:t>-</w:t>
      </w:r>
      <w:r w:rsidR="00F169E1" w:rsidRPr="00B44658">
        <w:rPr>
          <w:rFonts w:ascii="Arial" w:eastAsia="ArialMT" w:hAnsi="Arial" w:cs="Arial"/>
          <w:lang w:eastAsia="en-US"/>
        </w:rPr>
        <w:t>moedeiros)</w:t>
      </w:r>
      <w:r w:rsidRPr="00B44658">
        <w:rPr>
          <w:rFonts w:ascii="Arial" w:eastAsia="ArialMT" w:hAnsi="Arial" w:cs="Arial"/>
          <w:lang w:eastAsia="en-US"/>
        </w:rPr>
        <w:t xml:space="preserve">, possibilitando, </w:t>
      </w:r>
      <w:r w:rsidR="00E44DCB" w:rsidRPr="00B44658">
        <w:rPr>
          <w:rFonts w:ascii="Arial" w:eastAsia="ArialMT" w:hAnsi="Arial" w:cs="Arial"/>
          <w:lang w:eastAsia="en-US"/>
        </w:rPr>
        <w:t>além</w:t>
      </w:r>
      <w:r w:rsidRPr="00B44658">
        <w:rPr>
          <w:rFonts w:ascii="Arial" w:eastAsia="ArialMT" w:hAnsi="Arial" w:cs="Arial"/>
          <w:lang w:eastAsia="en-US"/>
        </w:rPr>
        <w:t xml:space="preserve"> da venda, realizar a </w:t>
      </w:r>
      <w:r w:rsidR="00F169E1" w:rsidRPr="00B44658">
        <w:rPr>
          <w:rFonts w:ascii="Arial" w:eastAsia="ArialMT" w:hAnsi="Arial" w:cs="Arial"/>
          <w:lang w:eastAsia="en-US"/>
        </w:rPr>
        <w:t>liberação e consulta de créditos (porta crédito</w:t>
      </w:r>
      <w:r w:rsidR="00B6351D" w:rsidRPr="00B44658">
        <w:rPr>
          <w:rFonts w:ascii="Arial" w:eastAsia="ArialMT" w:hAnsi="Arial" w:cs="Arial"/>
          <w:lang w:eastAsia="en-US"/>
        </w:rPr>
        <w:t xml:space="preserve"> - virtual ou físico</w:t>
      </w:r>
      <w:r w:rsidR="00F169E1" w:rsidRPr="00B44658">
        <w:rPr>
          <w:rFonts w:ascii="Arial" w:eastAsia="ArialMT" w:hAnsi="Arial" w:cs="Arial"/>
          <w:lang w:eastAsia="en-US"/>
        </w:rPr>
        <w:t>)</w:t>
      </w:r>
      <w:r w:rsidRPr="00B44658">
        <w:rPr>
          <w:rFonts w:ascii="Arial" w:eastAsia="ArialMT" w:hAnsi="Arial" w:cs="Arial"/>
          <w:lang w:eastAsia="en-US"/>
        </w:rPr>
        <w:t>.</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2) </w:t>
      </w:r>
      <w:r w:rsidRPr="00B44658">
        <w:rPr>
          <w:rFonts w:ascii="Arial" w:eastAsia="ArialMT" w:hAnsi="Arial" w:cs="Arial"/>
          <w:b/>
          <w:u w:val="single"/>
          <w:lang w:eastAsia="en-US"/>
        </w:rPr>
        <w:t>Aplicativos</w:t>
      </w:r>
      <w:r w:rsidRPr="00B44658">
        <w:rPr>
          <w:rFonts w:ascii="Arial" w:eastAsia="ArialMT" w:hAnsi="Arial" w:cs="Arial"/>
          <w:lang w:eastAsia="en-US"/>
        </w:rPr>
        <w:t xml:space="preserve">: são sistemas de vendas em tempo real, disponibilizados em página da </w:t>
      </w:r>
      <w:r w:rsidRPr="00B44658">
        <w:rPr>
          <w:rFonts w:ascii="Arial" w:eastAsia="ArialMT" w:hAnsi="Arial" w:cs="Arial"/>
          <w:i/>
          <w:iCs/>
          <w:lang w:eastAsia="en-US"/>
        </w:rPr>
        <w:t xml:space="preserve">Internet </w:t>
      </w:r>
      <w:r w:rsidRPr="00B44658">
        <w:rPr>
          <w:rFonts w:ascii="Arial" w:eastAsia="ArialMT" w:hAnsi="Arial" w:cs="Arial"/>
          <w:lang w:eastAsia="en-US"/>
        </w:rPr>
        <w:t xml:space="preserve">e/ou em aplicativos para celulares e </w:t>
      </w:r>
      <w:r w:rsidRPr="00B44658">
        <w:rPr>
          <w:rFonts w:ascii="Arial" w:eastAsia="ArialMT" w:hAnsi="Arial" w:cs="Arial"/>
          <w:i/>
          <w:iCs/>
          <w:lang w:eastAsia="en-US"/>
        </w:rPr>
        <w:t>smartphones</w:t>
      </w:r>
      <w:r w:rsidR="002F66FB" w:rsidRPr="00B44658">
        <w:rPr>
          <w:rFonts w:ascii="Arial" w:eastAsia="ArialMT" w:hAnsi="Arial" w:cs="Arial"/>
          <w:lang w:eastAsia="en-US"/>
        </w:rPr>
        <w:t xml:space="preserve">, pelos quais os usuários podem </w:t>
      </w:r>
      <w:r w:rsidRPr="00B44658">
        <w:rPr>
          <w:rFonts w:ascii="Arial" w:eastAsia="ArialMT" w:hAnsi="Arial" w:cs="Arial"/>
          <w:lang w:eastAsia="en-US"/>
        </w:rPr>
        <w:t>comprar</w:t>
      </w:r>
      <w:r w:rsidR="002F66FB" w:rsidRPr="00B44658">
        <w:rPr>
          <w:rFonts w:ascii="Arial" w:eastAsia="ArialMT" w:hAnsi="Arial" w:cs="Arial"/>
          <w:lang w:eastAsia="en-US"/>
        </w:rPr>
        <w:t xml:space="preserve">, consultar e utilizar </w:t>
      </w:r>
      <w:r w:rsidRPr="00B44658">
        <w:rPr>
          <w:rFonts w:ascii="Arial" w:eastAsia="ArialMT" w:hAnsi="Arial" w:cs="Arial"/>
          <w:lang w:eastAsia="en-US"/>
        </w:rPr>
        <w:t>créditos eletrônicos pa</w:t>
      </w:r>
      <w:r w:rsidR="002F66FB" w:rsidRPr="00B44658">
        <w:rPr>
          <w:rFonts w:ascii="Arial" w:eastAsia="ArialMT" w:hAnsi="Arial" w:cs="Arial"/>
          <w:lang w:eastAsia="en-US"/>
        </w:rPr>
        <w:t>ra pagamento do estacionamento.</w:t>
      </w:r>
    </w:p>
    <w:p w:rsidR="00AD0138" w:rsidRPr="00B44658" w:rsidRDefault="00AD0138" w:rsidP="00BF66D0">
      <w:pPr>
        <w:autoSpaceDE w:val="0"/>
        <w:autoSpaceDN w:val="0"/>
        <w:adjustRightInd w:val="0"/>
        <w:ind w:left="1134"/>
        <w:jc w:val="both"/>
        <w:rPr>
          <w:rFonts w:ascii="Arial" w:eastAsia="ArialMT" w:hAnsi="Arial" w:cs="Arial"/>
          <w:lang w:eastAsia="en-US"/>
        </w:rPr>
      </w:pPr>
    </w:p>
    <w:p w:rsidR="00AD0138" w:rsidRPr="00B44658" w:rsidRDefault="00AD0138"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3) </w:t>
      </w:r>
      <w:r w:rsidRPr="00B44658">
        <w:rPr>
          <w:rFonts w:ascii="Arial" w:eastAsia="ArialMT" w:hAnsi="Arial" w:cs="Arial"/>
          <w:b/>
          <w:u w:val="single"/>
          <w:lang w:eastAsia="en-US"/>
        </w:rPr>
        <w:t>Terminais eletrônicos portáteis</w:t>
      </w:r>
      <w:r w:rsidR="00B6351D" w:rsidRPr="00B44658">
        <w:rPr>
          <w:rFonts w:ascii="Arial" w:eastAsia="ArialMT" w:hAnsi="Arial" w:cs="Arial"/>
          <w:b/>
          <w:u w:val="single"/>
          <w:lang w:eastAsia="en-US"/>
        </w:rPr>
        <w:t xml:space="preserve"> POS</w:t>
      </w:r>
      <w:r w:rsidRPr="00B44658">
        <w:rPr>
          <w:rFonts w:ascii="Arial" w:eastAsia="ArialMT" w:hAnsi="Arial" w:cs="Arial"/>
          <w:lang w:eastAsia="en-US"/>
        </w:rPr>
        <w:t xml:space="preserve">: são equipamentos portáteis para serem utilizados pelosmonitores de estacionamento, ou ainda por pontos de venda credenciados, utilizando tecnologia de </w:t>
      </w:r>
      <w:r w:rsidR="00F169E1" w:rsidRPr="00B44658">
        <w:rPr>
          <w:rFonts w:ascii="Arial" w:eastAsia="ArialMT" w:hAnsi="Arial" w:cs="Arial"/>
          <w:lang w:eastAsia="en-US"/>
        </w:rPr>
        <w:t>comunicação</w:t>
      </w:r>
      <w:r w:rsidRPr="00B44658">
        <w:rPr>
          <w:rFonts w:ascii="Arial" w:eastAsia="ArialMT" w:hAnsi="Arial" w:cs="Arial"/>
          <w:lang w:eastAsia="en-US"/>
        </w:rPr>
        <w:t xml:space="preserve">. Por estes terminais portáteis podem ser do tipo “smartphone”, “tablet” ou “PDA – PersonalDigitAssitant”, com impressoras térmicas acoplada externamente, ou ainda do tipo “POS – Point of Service” </w:t>
      </w:r>
      <w:r w:rsidR="002F66FB" w:rsidRPr="00B44658">
        <w:rPr>
          <w:rFonts w:ascii="Arial" w:eastAsia="ArialMT" w:hAnsi="Arial" w:cs="Arial"/>
          <w:lang w:eastAsia="en-US"/>
        </w:rPr>
        <w:t>Móvel</w:t>
      </w:r>
      <w:r w:rsidRPr="00B44658">
        <w:rPr>
          <w:rFonts w:ascii="Arial" w:eastAsia="ArialMT" w:hAnsi="Arial" w:cs="Arial"/>
          <w:lang w:eastAsia="en-US"/>
        </w:rPr>
        <w:t>, com impressora térmica acoplada internamente, e neles os monitores podem vender aos usuários créditos eletrônicos pelo pagamento na forma de dinheiro (moeda</w:t>
      </w:r>
      <w:r w:rsidR="00E90A41" w:rsidRPr="00B44658">
        <w:rPr>
          <w:rFonts w:ascii="Arial" w:eastAsia="ArialMT" w:hAnsi="Arial" w:cs="Arial"/>
          <w:lang w:eastAsia="en-US"/>
        </w:rPr>
        <w:t xml:space="preserve">s e notas) </w:t>
      </w:r>
      <w:r w:rsidRPr="00B44658">
        <w:rPr>
          <w:rFonts w:ascii="Arial" w:eastAsia="ArialMT" w:hAnsi="Arial" w:cs="Arial"/>
          <w:lang w:eastAsia="en-US"/>
        </w:rPr>
        <w:t xml:space="preserve">ou </w:t>
      </w:r>
      <w:r w:rsidR="00F169E1" w:rsidRPr="00B44658">
        <w:rPr>
          <w:rFonts w:ascii="Arial" w:eastAsia="ArialMT" w:hAnsi="Arial" w:cs="Arial"/>
          <w:lang w:eastAsia="en-US"/>
        </w:rPr>
        <w:t>porta crédito</w:t>
      </w:r>
      <w:r w:rsidRPr="00B44658">
        <w:rPr>
          <w:rFonts w:ascii="Arial" w:eastAsia="ArialMT" w:hAnsi="Arial" w:cs="Arial"/>
          <w:lang w:eastAsia="en-US"/>
        </w:rPr>
        <w:t xml:space="preserve">. </w:t>
      </w:r>
      <w:r w:rsidR="00F169E1" w:rsidRPr="00B44658">
        <w:rPr>
          <w:rFonts w:ascii="Arial" w:eastAsia="ArialMT" w:hAnsi="Arial" w:cs="Arial"/>
          <w:lang w:eastAsia="en-US"/>
        </w:rPr>
        <w:t>Também</w:t>
      </w:r>
      <w:r w:rsidRPr="00B44658">
        <w:rPr>
          <w:rFonts w:ascii="Arial" w:eastAsia="ArialMT" w:hAnsi="Arial" w:cs="Arial"/>
          <w:lang w:eastAsia="en-US"/>
        </w:rPr>
        <w:t xml:space="preserve"> deverão possuir </w:t>
      </w:r>
      <w:r w:rsidR="00F169E1" w:rsidRPr="00B44658">
        <w:rPr>
          <w:rFonts w:ascii="Arial" w:eastAsia="ArialMT" w:hAnsi="Arial" w:cs="Arial"/>
          <w:lang w:eastAsia="en-US"/>
        </w:rPr>
        <w:t>funções</w:t>
      </w:r>
      <w:r w:rsidRPr="00B44658">
        <w:rPr>
          <w:rFonts w:ascii="Arial" w:eastAsia="ArialMT" w:hAnsi="Arial" w:cs="Arial"/>
          <w:lang w:eastAsia="en-US"/>
        </w:rPr>
        <w:t xml:space="preserve"> para a fiscalização da operação, devendo consultar regularidade dos veículos e ainda emitir avisos de irregularidades.</w:t>
      </w:r>
    </w:p>
    <w:p w:rsidR="00921182" w:rsidRPr="00B44658" w:rsidRDefault="00921182" w:rsidP="00BF66D0">
      <w:pPr>
        <w:autoSpaceDE w:val="0"/>
        <w:autoSpaceDN w:val="0"/>
        <w:adjustRightInd w:val="0"/>
        <w:ind w:left="1134"/>
        <w:jc w:val="both"/>
        <w:rPr>
          <w:rFonts w:ascii="Arial" w:eastAsia="ArialMT" w:hAnsi="Arial" w:cs="Arial"/>
          <w:lang w:eastAsia="en-US"/>
        </w:rPr>
      </w:pPr>
    </w:p>
    <w:p w:rsidR="00921182" w:rsidRPr="00B44658" w:rsidRDefault="00921182"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lastRenderedPageBreak/>
        <w:t xml:space="preserve">4) </w:t>
      </w:r>
      <w:r w:rsidRPr="00B44658">
        <w:rPr>
          <w:rFonts w:ascii="Arial" w:eastAsia="ArialMT" w:hAnsi="Arial" w:cs="Arial"/>
          <w:b/>
          <w:u w:val="single"/>
          <w:lang w:eastAsia="en-US"/>
        </w:rPr>
        <w:t>Sistema de Software para gestão</w:t>
      </w:r>
      <w:r w:rsidRPr="00B44658">
        <w:rPr>
          <w:rFonts w:ascii="Arial" w:eastAsia="ArialMT" w:hAnsi="Arial" w:cs="Arial"/>
          <w:lang w:eastAsia="en-US"/>
        </w:rPr>
        <w:t xml:space="preserve">: O sistema de gestão ou retaguarda, deverá estar instalado em servidores da empresa </w:t>
      </w:r>
      <w:r w:rsidR="002042A2" w:rsidRPr="00B44658">
        <w:rPr>
          <w:rFonts w:ascii="Arial" w:eastAsia="ArialMT" w:hAnsi="Arial" w:cs="Arial"/>
          <w:lang w:eastAsia="en-US"/>
        </w:rPr>
        <w:t>concessionária</w:t>
      </w:r>
      <w:r w:rsidRPr="00B44658">
        <w:rPr>
          <w:rFonts w:ascii="Arial" w:eastAsia="ArialMT" w:hAnsi="Arial" w:cs="Arial"/>
          <w:lang w:eastAsia="en-US"/>
        </w:rPr>
        <w:t xml:space="preserve"> em data center com certificação Tier III, visando garantir a disponibilidade e continuidade e segurança as transações. O sistema deve pode</w:t>
      </w:r>
      <w:r w:rsidR="00C803FB" w:rsidRPr="00B44658">
        <w:rPr>
          <w:rFonts w:ascii="Arial" w:eastAsia="ArialMT" w:hAnsi="Arial" w:cs="Arial"/>
          <w:lang w:eastAsia="en-US"/>
        </w:rPr>
        <w:t>r</w:t>
      </w:r>
      <w:r w:rsidRPr="00B44658">
        <w:rPr>
          <w:rFonts w:ascii="Arial" w:eastAsia="ArialMT" w:hAnsi="Arial" w:cs="Arial"/>
          <w:lang w:eastAsia="en-US"/>
        </w:rPr>
        <w:t xml:space="preserve"> ser acessado de qualquer computador com a acesso </w:t>
      </w:r>
      <w:r w:rsidR="00C803FB" w:rsidRPr="00B44658">
        <w:rPr>
          <w:rFonts w:ascii="Arial" w:eastAsia="ArialMT" w:hAnsi="Arial" w:cs="Arial"/>
          <w:lang w:eastAsia="en-US"/>
        </w:rPr>
        <w:t>à</w:t>
      </w:r>
      <w:r w:rsidRPr="00B44658">
        <w:rPr>
          <w:rFonts w:ascii="Arial" w:eastAsia="ArialMT" w:hAnsi="Arial" w:cs="Arial"/>
          <w:lang w:eastAsia="en-US"/>
        </w:rPr>
        <w:t xml:space="preserve"> internet sem a necessidade de instalação de nenhum sistema local, estando disponível de forma integral através de um browser</w:t>
      </w:r>
      <w:r w:rsidR="00C803FB" w:rsidRPr="00B44658">
        <w:rPr>
          <w:rFonts w:ascii="Arial" w:eastAsia="ArialMT" w:hAnsi="Arial" w:cs="Arial"/>
          <w:lang w:eastAsia="en-US"/>
        </w:rPr>
        <w:t>.</w:t>
      </w:r>
    </w:p>
    <w:p w:rsidR="00A61558" w:rsidRPr="00B44658" w:rsidRDefault="00A61558" w:rsidP="00BF66D0">
      <w:pPr>
        <w:autoSpaceDE w:val="0"/>
        <w:autoSpaceDN w:val="0"/>
        <w:adjustRightInd w:val="0"/>
        <w:ind w:left="1134"/>
        <w:jc w:val="both"/>
        <w:rPr>
          <w:rFonts w:ascii="Arial" w:eastAsia="ArialMT" w:hAnsi="Arial" w:cs="Arial"/>
          <w:lang w:eastAsia="en-US"/>
        </w:rPr>
      </w:pPr>
    </w:p>
    <w:p w:rsidR="00A61558" w:rsidRPr="00B44658" w:rsidRDefault="003F0003" w:rsidP="00BF66D0">
      <w:pPr>
        <w:autoSpaceDE w:val="0"/>
        <w:autoSpaceDN w:val="0"/>
        <w:adjustRightInd w:val="0"/>
        <w:ind w:left="1134"/>
        <w:jc w:val="both"/>
        <w:rPr>
          <w:rFonts w:ascii="Arial" w:eastAsia="ArialMT" w:hAnsi="Arial" w:cs="Arial"/>
          <w:b/>
          <w:bCs/>
          <w:lang w:eastAsia="en-US"/>
        </w:rPr>
      </w:pPr>
      <w:r>
        <w:rPr>
          <w:rFonts w:ascii="Arial" w:eastAsia="ArialMT" w:hAnsi="Arial" w:cs="Arial"/>
          <w:b/>
          <w:bCs/>
          <w:lang w:eastAsia="en-US"/>
        </w:rPr>
        <w:t>3</w:t>
      </w:r>
      <w:r w:rsidR="00A61558" w:rsidRPr="00B44658">
        <w:rPr>
          <w:rFonts w:ascii="Arial" w:eastAsia="ArialMT" w:hAnsi="Arial" w:cs="Arial"/>
          <w:b/>
          <w:bCs/>
          <w:lang w:eastAsia="en-US"/>
        </w:rPr>
        <w:t xml:space="preserve">. </w:t>
      </w:r>
      <w:r w:rsidR="002042A2">
        <w:rPr>
          <w:rFonts w:ascii="Arial" w:eastAsia="ArialMT" w:hAnsi="Arial" w:cs="Arial"/>
          <w:b/>
          <w:bCs/>
          <w:lang w:eastAsia="en-US"/>
        </w:rPr>
        <w:t xml:space="preserve">DA </w:t>
      </w:r>
      <w:r w:rsidR="00A61558" w:rsidRPr="00B44658">
        <w:rPr>
          <w:rFonts w:ascii="Arial" w:eastAsia="ArialMT" w:hAnsi="Arial" w:cs="Arial"/>
          <w:b/>
          <w:bCs/>
          <w:lang w:eastAsia="en-US"/>
        </w:rPr>
        <w:t>LISTAGEM DAS VAGAS DE ABRANGENCIA D</w:t>
      </w:r>
      <w:r w:rsidR="002042A2">
        <w:rPr>
          <w:rFonts w:ascii="Arial" w:eastAsia="ArialMT" w:hAnsi="Arial" w:cs="Arial"/>
          <w:b/>
          <w:bCs/>
          <w:lang w:eastAsia="en-US"/>
        </w:rPr>
        <w:t>O ESTACIONAMENTO ROTATIVO (</w:t>
      </w:r>
      <w:r w:rsidR="00A61558" w:rsidRPr="00B44658">
        <w:rPr>
          <w:rFonts w:ascii="Arial" w:eastAsia="ArialMT" w:hAnsi="Arial" w:cs="Arial"/>
          <w:b/>
          <w:bCs/>
          <w:lang w:eastAsia="en-US"/>
        </w:rPr>
        <w:t>ZONA AZUL</w:t>
      </w:r>
      <w:r w:rsidR="002042A2">
        <w:rPr>
          <w:rFonts w:ascii="Arial" w:eastAsia="ArialMT" w:hAnsi="Arial" w:cs="Arial"/>
          <w:b/>
          <w:bCs/>
          <w:lang w:eastAsia="en-US"/>
        </w:rPr>
        <w:t>)</w:t>
      </w:r>
    </w:p>
    <w:p w:rsidR="00A61558" w:rsidRPr="00B44658" w:rsidRDefault="00A61558" w:rsidP="00BF66D0">
      <w:pPr>
        <w:autoSpaceDE w:val="0"/>
        <w:autoSpaceDN w:val="0"/>
        <w:adjustRightInd w:val="0"/>
        <w:ind w:left="1134"/>
        <w:jc w:val="both"/>
        <w:rPr>
          <w:rFonts w:ascii="Arial" w:eastAsia="ArialMT" w:hAnsi="Arial" w:cs="Arial"/>
          <w:b/>
          <w:bCs/>
          <w:lang w:eastAsia="en-US"/>
        </w:rPr>
      </w:pPr>
    </w:p>
    <w:p w:rsidR="00A61558"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3</w:t>
      </w:r>
      <w:r w:rsidR="002042A2">
        <w:rPr>
          <w:rFonts w:ascii="Arial" w:eastAsia="ArialMT" w:hAnsi="Arial" w:cs="Arial"/>
          <w:lang w:eastAsia="en-US"/>
        </w:rPr>
        <w:t xml:space="preserve">.1. </w:t>
      </w:r>
      <w:r w:rsidR="00A61558" w:rsidRPr="00B44658">
        <w:rPr>
          <w:rFonts w:ascii="Arial" w:eastAsia="ArialMT" w:hAnsi="Arial" w:cs="Arial"/>
          <w:lang w:eastAsia="en-US"/>
        </w:rPr>
        <w:t xml:space="preserve">Adiante </w:t>
      </w:r>
      <w:r w:rsidR="002042A2" w:rsidRPr="00B44658">
        <w:rPr>
          <w:rFonts w:ascii="Arial" w:eastAsia="ArialMT" w:hAnsi="Arial" w:cs="Arial"/>
          <w:lang w:eastAsia="en-US"/>
        </w:rPr>
        <w:t>se apresenta</w:t>
      </w:r>
      <w:r w:rsidR="00A61558" w:rsidRPr="00B44658">
        <w:rPr>
          <w:rFonts w:ascii="Arial" w:eastAsia="ArialMT" w:hAnsi="Arial" w:cs="Arial"/>
          <w:lang w:eastAsia="en-US"/>
        </w:rPr>
        <w:t xml:space="preserve"> o mapa de toda a área no contexto urbano central vias, onde se operará o sistema de estacionamento rotativo.</w:t>
      </w:r>
    </w:p>
    <w:p w:rsidR="00922349" w:rsidRPr="00B44658" w:rsidRDefault="00922349" w:rsidP="00EB14D7">
      <w:pPr>
        <w:shd w:val="clear" w:color="auto" w:fill="FFFFFF"/>
        <w:spacing w:line="480" w:lineRule="atLeast"/>
        <w:ind w:left="1134"/>
        <w:jc w:val="both"/>
        <w:rPr>
          <w:rFonts w:ascii="Arial" w:hAnsi="Arial" w:cs="Arial"/>
          <w:lang w:val="pt-PT"/>
        </w:rPr>
      </w:pPr>
      <w:r w:rsidRPr="00B44658">
        <w:rPr>
          <w:rFonts w:ascii="Arial" w:hAnsi="Arial" w:cs="Arial"/>
          <w:lang w:val="pt-PT"/>
        </w:rPr>
        <w:t>Rua ADOLFO OLINTO</w:t>
      </w:r>
      <w:r w:rsidR="00EB14D7">
        <w:rPr>
          <w:rFonts w:ascii="Arial" w:hAnsi="Arial" w:cs="Arial"/>
          <w:lang w:val="pt-PT"/>
        </w:rPr>
        <w:t xml:space="preserve">, </w:t>
      </w:r>
      <w:r w:rsidRPr="00B44658">
        <w:rPr>
          <w:rFonts w:ascii="Arial" w:hAnsi="Arial" w:cs="Arial"/>
          <w:lang w:val="pt-PT"/>
        </w:rPr>
        <w:t>Rua MARECHAL DEODORO</w:t>
      </w:r>
      <w:r w:rsidR="00EB14D7">
        <w:rPr>
          <w:rFonts w:ascii="Arial" w:hAnsi="Arial" w:cs="Arial"/>
          <w:lang w:val="pt-PT"/>
        </w:rPr>
        <w:t xml:space="preserve">, </w:t>
      </w:r>
      <w:r w:rsidRPr="00B44658">
        <w:rPr>
          <w:rFonts w:ascii="Arial" w:hAnsi="Arial" w:cs="Arial"/>
          <w:lang w:val="pt-PT"/>
        </w:rPr>
        <w:t>Rua SANTOS DUMONT</w:t>
      </w:r>
      <w:r w:rsidR="00EB14D7">
        <w:rPr>
          <w:rFonts w:ascii="Arial" w:hAnsi="Arial" w:cs="Arial"/>
          <w:lang w:val="pt-PT"/>
        </w:rPr>
        <w:t xml:space="preserve">, </w:t>
      </w:r>
      <w:r w:rsidRPr="00B44658">
        <w:rPr>
          <w:rFonts w:ascii="Arial" w:hAnsi="Arial" w:cs="Arial"/>
          <w:lang w:val="pt-PT"/>
        </w:rPr>
        <w:t>Rua COMENDADOR JOSÉ GARCIA</w:t>
      </w:r>
      <w:r w:rsidR="00EB14D7">
        <w:rPr>
          <w:rFonts w:ascii="Arial" w:hAnsi="Arial" w:cs="Arial"/>
          <w:lang w:val="pt-PT"/>
        </w:rPr>
        <w:t xml:space="preserve">, </w:t>
      </w:r>
      <w:r w:rsidRPr="00B44658">
        <w:rPr>
          <w:rFonts w:ascii="Arial" w:hAnsi="Arial" w:cs="Arial"/>
          <w:lang w:val="pt-PT"/>
        </w:rPr>
        <w:t>Rua FREDER OZANAN</w:t>
      </w:r>
      <w:r w:rsidR="00EB14D7">
        <w:rPr>
          <w:rFonts w:ascii="Arial" w:hAnsi="Arial" w:cs="Arial"/>
          <w:lang w:val="pt-PT"/>
        </w:rPr>
        <w:t xml:space="preserve">, </w:t>
      </w:r>
      <w:r w:rsidRPr="00B44658">
        <w:rPr>
          <w:rFonts w:ascii="Arial" w:hAnsi="Arial" w:cs="Arial"/>
          <w:lang w:val="pt-PT"/>
        </w:rPr>
        <w:t>Rua DOM NERY</w:t>
      </w:r>
      <w:r w:rsidR="00EB14D7">
        <w:rPr>
          <w:rFonts w:ascii="Arial" w:hAnsi="Arial" w:cs="Arial"/>
          <w:lang w:val="pt-PT"/>
        </w:rPr>
        <w:t xml:space="preserve">, </w:t>
      </w:r>
      <w:r w:rsidRPr="00B44658">
        <w:rPr>
          <w:rFonts w:ascii="Arial" w:hAnsi="Arial" w:cs="Arial"/>
          <w:lang w:val="pt-PT"/>
        </w:rPr>
        <w:t>Rua MONSENHOR  JOSE PAULINO</w:t>
      </w:r>
      <w:r w:rsidR="00EB14D7">
        <w:rPr>
          <w:rFonts w:ascii="Arial" w:hAnsi="Arial" w:cs="Arial"/>
          <w:lang w:val="pt-PT"/>
        </w:rPr>
        <w:t xml:space="preserve">, </w:t>
      </w:r>
      <w:r w:rsidRPr="00B44658">
        <w:rPr>
          <w:rFonts w:ascii="Arial" w:hAnsi="Arial" w:cs="Arial"/>
          <w:lang w:val="pt-PT"/>
        </w:rPr>
        <w:t>Rua VIEIRA DE CARVALHO</w:t>
      </w:r>
      <w:r w:rsidR="00EB14D7">
        <w:rPr>
          <w:rFonts w:ascii="Arial" w:hAnsi="Arial" w:cs="Arial"/>
          <w:lang w:val="pt-PT"/>
        </w:rPr>
        <w:t xml:space="preserve">, </w:t>
      </w:r>
      <w:r w:rsidRPr="00B44658">
        <w:rPr>
          <w:rFonts w:ascii="Arial" w:hAnsi="Arial" w:cs="Arial"/>
          <w:lang w:val="pt-PT"/>
        </w:rPr>
        <w:t>Avenida VICENTE SIMOES</w:t>
      </w:r>
      <w:r w:rsidR="00EB14D7">
        <w:rPr>
          <w:rFonts w:ascii="Arial" w:hAnsi="Arial" w:cs="Arial"/>
          <w:lang w:val="pt-PT"/>
        </w:rPr>
        <w:t>, R</w:t>
      </w:r>
      <w:r w:rsidRPr="00B44658">
        <w:rPr>
          <w:rFonts w:ascii="Arial" w:hAnsi="Arial" w:cs="Arial"/>
          <w:lang w:val="pt-PT"/>
        </w:rPr>
        <w:t>ua JOÃO BASILIO</w:t>
      </w:r>
      <w:r w:rsidR="00EB14D7">
        <w:rPr>
          <w:rFonts w:ascii="Arial" w:hAnsi="Arial" w:cs="Arial"/>
          <w:lang w:val="pt-PT"/>
        </w:rPr>
        <w:t xml:space="preserve">, </w:t>
      </w:r>
      <w:r w:rsidRPr="00B44658">
        <w:rPr>
          <w:rFonts w:ascii="Arial" w:hAnsi="Arial" w:cs="Arial"/>
          <w:lang w:val="pt-PT"/>
        </w:rPr>
        <w:t>Rua JOÃO BERALDO</w:t>
      </w:r>
      <w:r w:rsidR="00EB14D7">
        <w:rPr>
          <w:rFonts w:ascii="Arial" w:hAnsi="Arial" w:cs="Arial"/>
          <w:lang w:val="pt-PT"/>
        </w:rPr>
        <w:t xml:space="preserve">, </w:t>
      </w:r>
      <w:r w:rsidRPr="00B44658">
        <w:rPr>
          <w:rFonts w:ascii="Arial" w:hAnsi="Arial" w:cs="Arial"/>
          <w:lang w:val="pt-PT"/>
        </w:rPr>
        <w:t>Rua AFONSO PENA</w:t>
      </w:r>
      <w:r w:rsidR="00EB14D7">
        <w:rPr>
          <w:rFonts w:ascii="Arial" w:hAnsi="Arial" w:cs="Arial"/>
          <w:lang w:val="pt-PT"/>
        </w:rPr>
        <w:t xml:space="preserve">, </w:t>
      </w:r>
      <w:r w:rsidRPr="00B44658">
        <w:rPr>
          <w:rFonts w:ascii="Arial" w:hAnsi="Arial" w:cs="Arial"/>
          <w:lang w:val="pt-PT"/>
        </w:rPr>
        <w:t>Praça JOÃO PINHEIRO</w:t>
      </w:r>
      <w:r w:rsidR="00EB14D7">
        <w:rPr>
          <w:rFonts w:ascii="Arial" w:hAnsi="Arial" w:cs="Arial"/>
          <w:lang w:val="pt-PT"/>
        </w:rPr>
        <w:t xml:space="preserve">, </w:t>
      </w:r>
      <w:r w:rsidRPr="00B44658">
        <w:rPr>
          <w:rFonts w:ascii="Arial" w:hAnsi="Arial" w:cs="Arial"/>
          <w:lang w:val="pt-PT"/>
        </w:rPr>
        <w:t>Avenida DUQUE DE CAXIAS – lado direito</w:t>
      </w:r>
      <w:r w:rsidR="00EB14D7">
        <w:rPr>
          <w:rFonts w:ascii="Arial" w:hAnsi="Arial" w:cs="Arial"/>
          <w:lang w:val="pt-PT"/>
        </w:rPr>
        <w:t xml:space="preserve">, </w:t>
      </w:r>
      <w:r w:rsidRPr="00B44658">
        <w:rPr>
          <w:rFonts w:ascii="Arial" w:hAnsi="Arial" w:cs="Arial"/>
          <w:lang w:val="pt-PT"/>
        </w:rPr>
        <w:t>Avenida DUQUE DE CAXIAS – lado equerdo</w:t>
      </w:r>
      <w:r w:rsidR="00EB14D7">
        <w:rPr>
          <w:rFonts w:ascii="Arial" w:hAnsi="Arial" w:cs="Arial"/>
          <w:lang w:val="pt-PT"/>
        </w:rPr>
        <w:t xml:space="preserve">, </w:t>
      </w:r>
      <w:r w:rsidRPr="00B44658">
        <w:rPr>
          <w:rFonts w:ascii="Arial" w:hAnsi="Arial" w:cs="Arial"/>
          <w:lang w:val="pt-PT"/>
        </w:rPr>
        <w:t>Rua SILVIANO BRANDÃO</w:t>
      </w:r>
      <w:r w:rsidR="00EB14D7">
        <w:rPr>
          <w:rFonts w:ascii="Arial" w:hAnsi="Arial" w:cs="Arial"/>
          <w:lang w:val="pt-PT"/>
        </w:rPr>
        <w:t xml:space="preserve">, </w:t>
      </w:r>
      <w:r w:rsidRPr="00B44658">
        <w:rPr>
          <w:rFonts w:ascii="Arial" w:hAnsi="Arial" w:cs="Arial"/>
          <w:lang w:val="pt-PT"/>
        </w:rPr>
        <w:t>Avenida TIRADENTES</w:t>
      </w:r>
      <w:r w:rsidR="00EB14D7">
        <w:rPr>
          <w:rFonts w:ascii="Arial" w:hAnsi="Arial" w:cs="Arial"/>
          <w:lang w:val="pt-PT"/>
        </w:rPr>
        <w:t xml:space="preserve">, </w:t>
      </w:r>
      <w:r w:rsidRPr="00B44658">
        <w:rPr>
          <w:rFonts w:ascii="Arial" w:hAnsi="Arial" w:cs="Arial"/>
          <w:lang w:val="pt-PT"/>
        </w:rPr>
        <w:t>Rua ROSÁRIO</w:t>
      </w:r>
      <w:r w:rsidR="00EB14D7">
        <w:rPr>
          <w:rFonts w:ascii="Arial" w:hAnsi="Arial" w:cs="Arial"/>
          <w:lang w:val="pt-PT"/>
        </w:rPr>
        <w:t xml:space="preserve">, </w:t>
      </w:r>
      <w:r w:rsidRPr="00B44658">
        <w:rPr>
          <w:rFonts w:ascii="Arial" w:hAnsi="Arial" w:cs="Arial"/>
          <w:lang w:val="pt-PT"/>
        </w:rPr>
        <w:t>Rua BOM JESUS</w:t>
      </w:r>
      <w:r w:rsidR="00EB14D7">
        <w:rPr>
          <w:rFonts w:ascii="Arial" w:hAnsi="Arial" w:cs="Arial"/>
          <w:lang w:val="pt-PT"/>
        </w:rPr>
        <w:t xml:space="preserve">, </w:t>
      </w:r>
      <w:r w:rsidRPr="00B44658">
        <w:rPr>
          <w:rFonts w:ascii="Arial" w:hAnsi="Arial" w:cs="Arial"/>
          <w:lang w:val="pt-PT"/>
        </w:rPr>
        <w:t>Rua ALFREDO CUSTODIO DE PAULA</w:t>
      </w:r>
      <w:r w:rsidR="00EB14D7">
        <w:rPr>
          <w:rFonts w:ascii="Arial" w:hAnsi="Arial" w:cs="Arial"/>
          <w:lang w:val="pt-PT"/>
        </w:rPr>
        <w:t xml:space="preserve">, </w:t>
      </w:r>
      <w:r w:rsidRPr="00B44658">
        <w:rPr>
          <w:rFonts w:ascii="Arial" w:hAnsi="Arial" w:cs="Arial"/>
          <w:lang w:val="pt-PT"/>
        </w:rPr>
        <w:t>Rua PREFEITO SAPUCAI</w:t>
      </w:r>
      <w:r w:rsidR="00EB14D7">
        <w:rPr>
          <w:rFonts w:ascii="Arial" w:hAnsi="Arial" w:cs="Arial"/>
          <w:lang w:val="pt-PT"/>
        </w:rPr>
        <w:t xml:space="preserve">, </w:t>
      </w:r>
      <w:r w:rsidRPr="00B44658">
        <w:rPr>
          <w:rFonts w:ascii="Arial" w:hAnsi="Arial" w:cs="Arial"/>
          <w:lang w:val="pt-PT"/>
        </w:rPr>
        <w:t>Rua CASSIO CARVALHO COUTINHO</w:t>
      </w:r>
      <w:r w:rsidR="00EB14D7">
        <w:rPr>
          <w:rFonts w:ascii="Arial" w:hAnsi="Arial" w:cs="Arial"/>
          <w:lang w:val="pt-PT"/>
        </w:rPr>
        <w:t xml:space="preserve">, </w:t>
      </w:r>
      <w:r w:rsidRPr="00B44658">
        <w:rPr>
          <w:rFonts w:ascii="Arial" w:hAnsi="Arial" w:cs="Arial"/>
          <w:lang w:val="pt-PT"/>
        </w:rPr>
        <w:t>Rua PEDRO MARCONDES DUARTE</w:t>
      </w:r>
      <w:r w:rsidR="00EB14D7">
        <w:rPr>
          <w:rFonts w:ascii="Arial" w:hAnsi="Arial" w:cs="Arial"/>
          <w:lang w:val="pt-PT"/>
        </w:rPr>
        <w:t xml:space="preserve">, </w:t>
      </w:r>
      <w:r w:rsidRPr="00B44658">
        <w:rPr>
          <w:rFonts w:ascii="Arial" w:hAnsi="Arial" w:cs="Arial"/>
          <w:lang w:val="pt-PT"/>
        </w:rPr>
        <w:t>Avenida ALFREDO CUSTODIO DE PAULA</w:t>
      </w:r>
      <w:r w:rsidR="00EB14D7">
        <w:rPr>
          <w:rFonts w:ascii="Arial" w:hAnsi="Arial" w:cs="Arial"/>
          <w:lang w:val="pt-PT"/>
        </w:rPr>
        <w:t xml:space="preserve">, </w:t>
      </w:r>
      <w:r w:rsidRPr="00B44658">
        <w:rPr>
          <w:rFonts w:ascii="Arial" w:hAnsi="Arial" w:cs="Arial"/>
          <w:lang w:val="pt-PT"/>
        </w:rPr>
        <w:t>Rua MONSENHOR DUTRA</w:t>
      </w:r>
      <w:r w:rsidR="00EB14D7">
        <w:rPr>
          <w:rFonts w:ascii="Arial" w:hAnsi="Arial" w:cs="Arial"/>
          <w:lang w:val="pt-PT"/>
        </w:rPr>
        <w:t xml:space="preserve">, </w:t>
      </w:r>
      <w:r w:rsidRPr="00B44658">
        <w:rPr>
          <w:rFonts w:ascii="Arial" w:hAnsi="Arial" w:cs="Arial"/>
          <w:lang w:val="pt-PT"/>
        </w:rPr>
        <w:t>Rua SÃO JOÃO</w:t>
      </w:r>
      <w:r w:rsidR="00EB14D7">
        <w:rPr>
          <w:rFonts w:ascii="Arial" w:hAnsi="Arial" w:cs="Arial"/>
          <w:lang w:val="pt-PT"/>
        </w:rPr>
        <w:t xml:space="preserve">, </w:t>
      </w:r>
      <w:r w:rsidRPr="00B44658">
        <w:rPr>
          <w:rFonts w:ascii="Arial" w:hAnsi="Arial" w:cs="Arial"/>
          <w:lang w:val="pt-PT"/>
        </w:rPr>
        <w:t>Rua SANTO ANTONIO</w:t>
      </w:r>
      <w:r w:rsidR="00EB14D7">
        <w:rPr>
          <w:rFonts w:ascii="Arial" w:hAnsi="Arial" w:cs="Arial"/>
          <w:lang w:val="pt-PT"/>
        </w:rPr>
        <w:t xml:space="preserve">, </w:t>
      </w:r>
      <w:r w:rsidRPr="00B44658">
        <w:rPr>
          <w:rFonts w:ascii="Arial" w:hAnsi="Arial" w:cs="Arial"/>
          <w:lang w:val="pt-PT"/>
        </w:rPr>
        <w:t>Rua DOM ASSIS</w:t>
      </w:r>
      <w:r w:rsidR="00EB14D7">
        <w:rPr>
          <w:rFonts w:ascii="Arial" w:hAnsi="Arial" w:cs="Arial"/>
          <w:lang w:val="pt-PT"/>
        </w:rPr>
        <w:t xml:space="preserve">, </w:t>
      </w:r>
      <w:r w:rsidRPr="00B44658">
        <w:rPr>
          <w:rFonts w:ascii="Arial" w:hAnsi="Arial" w:cs="Arial"/>
          <w:lang w:val="pt-PT"/>
        </w:rPr>
        <w:t>Rua SILVESTRE FERRAZ</w:t>
      </w:r>
      <w:r w:rsidR="00EB14D7">
        <w:rPr>
          <w:rFonts w:ascii="Arial" w:hAnsi="Arial" w:cs="Arial"/>
          <w:lang w:val="pt-PT"/>
        </w:rPr>
        <w:t xml:space="preserve">, </w:t>
      </w:r>
      <w:r w:rsidRPr="00B44658">
        <w:rPr>
          <w:rFonts w:ascii="Arial" w:hAnsi="Arial" w:cs="Arial"/>
          <w:lang w:val="pt-PT"/>
        </w:rPr>
        <w:t>Avenida DOUTOR LISBOA</w:t>
      </w:r>
      <w:r w:rsidR="00EB14D7">
        <w:rPr>
          <w:rFonts w:ascii="Arial" w:hAnsi="Arial" w:cs="Arial"/>
          <w:lang w:val="pt-PT"/>
        </w:rPr>
        <w:t xml:space="preserve">, </w:t>
      </w:r>
      <w:r w:rsidRPr="00B44658">
        <w:rPr>
          <w:rFonts w:ascii="Arial" w:hAnsi="Arial" w:cs="Arial"/>
          <w:lang w:val="pt-PT"/>
        </w:rPr>
        <w:t>PRAÇA SENADOR JOSE BENTO – lado direito</w:t>
      </w:r>
      <w:r w:rsidR="00EB14D7">
        <w:rPr>
          <w:rFonts w:ascii="Arial" w:hAnsi="Arial" w:cs="Arial"/>
          <w:lang w:val="pt-PT"/>
        </w:rPr>
        <w:t xml:space="preserve">, </w:t>
      </w:r>
      <w:r w:rsidRPr="00B44658">
        <w:rPr>
          <w:rFonts w:ascii="Arial" w:hAnsi="Arial" w:cs="Arial"/>
          <w:lang w:val="pt-PT"/>
        </w:rPr>
        <w:t>PRAÇA SENADOR JOSE BENTO – lado esquerdo</w:t>
      </w:r>
      <w:r w:rsidR="00EB14D7">
        <w:rPr>
          <w:rFonts w:ascii="Arial" w:hAnsi="Arial" w:cs="Arial"/>
          <w:lang w:val="pt-PT"/>
        </w:rPr>
        <w:t xml:space="preserve">, </w:t>
      </w:r>
      <w:r w:rsidRPr="00B44658">
        <w:rPr>
          <w:rFonts w:ascii="Arial" w:hAnsi="Arial" w:cs="Arial"/>
          <w:lang w:val="pt-PT"/>
        </w:rPr>
        <w:t>Avenida GETULIO VARGAS</w:t>
      </w:r>
      <w:r w:rsidR="00EB14D7">
        <w:rPr>
          <w:rFonts w:ascii="Arial" w:hAnsi="Arial" w:cs="Arial"/>
          <w:lang w:val="pt-PT"/>
        </w:rPr>
        <w:t xml:space="preserve">, </w:t>
      </w:r>
      <w:r w:rsidRPr="00B44658">
        <w:rPr>
          <w:rFonts w:ascii="Arial" w:hAnsi="Arial" w:cs="Arial"/>
          <w:lang w:val="pt-PT"/>
        </w:rPr>
        <w:t>Rua OTAVIO MEYER</w:t>
      </w:r>
      <w:r w:rsidR="00EB14D7">
        <w:rPr>
          <w:rFonts w:ascii="Arial" w:hAnsi="Arial" w:cs="Arial"/>
          <w:lang w:val="pt-PT"/>
        </w:rPr>
        <w:t xml:space="preserve">, </w:t>
      </w:r>
      <w:r w:rsidRPr="00B44658">
        <w:rPr>
          <w:rFonts w:ascii="Arial" w:hAnsi="Arial" w:cs="Arial"/>
          <w:lang w:val="pt-PT"/>
        </w:rPr>
        <w:t>Rua ADALBERTO FERRAZ</w:t>
      </w:r>
      <w:r w:rsidR="00EB14D7">
        <w:rPr>
          <w:rFonts w:ascii="Arial" w:hAnsi="Arial" w:cs="Arial"/>
          <w:lang w:val="pt-PT"/>
        </w:rPr>
        <w:t xml:space="preserve">, </w:t>
      </w:r>
      <w:r w:rsidRPr="00B44658">
        <w:rPr>
          <w:rFonts w:ascii="Arial" w:hAnsi="Arial" w:cs="Arial"/>
          <w:lang w:val="pt-PT"/>
        </w:rPr>
        <w:t>Rua Olegario Maciel</w:t>
      </w:r>
      <w:r w:rsidR="00EB14D7">
        <w:rPr>
          <w:rFonts w:ascii="Arial" w:hAnsi="Arial" w:cs="Arial"/>
          <w:lang w:val="pt-PT"/>
        </w:rPr>
        <w:t xml:space="preserve">, </w:t>
      </w:r>
      <w:r w:rsidRPr="00B44658">
        <w:rPr>
          <w:rFonts w:ascii="Arial" w:hAnsi="Arial" w:cs="Arial"/>
          <w:lang w:val="pt-PT"/>
        </w:rPr>
        <w:t>Rua SAMUEL LIBANIO</w:t>
      </w:r>
      <w:r w:rsidR="00EB14D7">
        <w:rPr>
          <w:rFonts w:ascii="Arial" w:hAnsi="Arial" w:cs="Arial"/>
          <w:lang w:val="pt-PT"/>
        </w:rPr>
        <w:t xml:space="preserve">, </w:t>
      </w:r>
      <w:r w:rsidRPr="00B44658">
        <w:rPr>
          <w:rFonts w:ascii="Arial" w:hAnsi="Arial" w:cs="Arial"/>
          <w:lang w:val="pt-PT"/>
        </w:rPr>
        <w:t>Rua SÃO JOSÉ</w:t>
      </w:r>
      <w:r w:rsidR="00EB14D7">
        <w:rPr>
          <w:rFonts w:ascii="Arial" w:hAnsi="Arial" w:cs="Arial"/>
          <w:lang w:val="pt-PT"/>
        </w:rPr>
        <w:t xml:space="preserve">, </w:t>
      </w:r>
      <w:r w:rsidRPr="00B44658">
        <w:rPr>
          <w:rFonts w:ascii="Arial" w:hAnsi="Arial" w:cs="Arial"/>
          <w:lang w:val="pt-PT"/>
        </w:rPr>
        <w:t>Rua BERNARDINO DE CAMPOS</w:t>
      </w:r>
      <w:r w:rsidR="00EB14D7">
        <w:rPr>
          <w:rFonts w:ascii="Arial" w:hAnsi="Arial" w:cs="Arial"/>
          <w:lang w:val="pt-PT"/>
        </w:rPr>
        <w:t xml:space="preserve">, </w:t>
      </w:r>
      <w:r w:rsidRPr="00B44658">
        <w:rPr>
          <w:rFonts w:ascii="Arial" w:hAnsi="Arial" w:cs="Arial"/>
          <w:lang w:val="pt-PT"/>
        </w:rPr>
        <w:t>Praça JOÃO PINHEIRO</w:t>
      </w:r>
      <w:r w:rsidR="00EB14D7">
        <w:rPr>
          <w:rFonts w:ascii="Arial" w:hAnsi="Arial" w:cs="Arial"/>
          <w:lang w:val="pt-PT"/>
        </w:rPr>
        <w:t xml:space="preserve">, </w:t>
      </w:r>
      <w:r w:rsidRPr="00B44658">
        <w:rPr>
          <w:rFonts w:ascii="Arial" w:hAnsi="Arial" w:cs="Arial"/>
          <w:lang w:val="pt-PT"/>
        </w:rPr>
        <w:t>Rua CONEGO VICENTE</w:t>
      </w:r>
      <w:r w:rsidR="00EB14D7">
        <w:rPr>
          <w:rFonts w:ascii="Arial" w:hAnsi="Arial" w:cs="Arial"/>
          <w:lang w:val="pt-PT"/>
        </w:rPr>
        <w:t xml:space="preserve">, </w:t>
      </w:r>
      <w:r w:rsidRPr="00B44658">
        <w:rPr>
          <w:rFonts w:ascii="Arial" w:hAnsi="Arial" w:cs="Arial"/>
          <w:lang w:val="pt-PT"/>
        </w:rPr>
        <w:t>expansão Vicente Simoes</w:t>
      </w:r>
      <w:r w:rsidR="00EB14D7">
        <w:rPr>
          <w:rFonts w:ascii="Arial" w:hAnsi="Arial" w:cs="Arial"/>
          <w:lang w:val="pt-PT"/>
        </w:rPr>
        <w:t xml:space="preserve">, </w:t>
      </w:r>
      <w:r w:rsidRPr="00B44658">
        <w:rPr>
          <w:rFonts w:ascii="Arial" w:hAnsi="Arial" w:cs="Arial"/>
          <w:lang w:val="pt-PT"/>
        </w:rPr>
        <w:t>expansão Rua Silvestre Ferraz</w:t>
      </w:r>
      <w:r w:rsidR="00EB14D7">
        <w:rPr>
          <w:rFonts w:ascii="Arial" w:hAnsi="Arial" w:cs="Arial"/>
          <w:lang w:val="pt-PT"/>
        </w:rPr>
        <w:t xml:space="preserve">, </w:t>
      </w:r>
      <w:r w:rsidRPr="00B44658">
        <w:rPr>
          <w:rFonts w:ascii="Arial" w:hAnsi="Arial" w:cs="Arial"/>
          <w:lang w:val="pt-PT"/>
        </w:rPr>
        <w:t>Avenida Levino Ribeiro do Couto</w:t>
      </w:r>
      <w:r w:rsidR="00EB14D7">
        <w:rPr>
          <w:rFonts w:ascii="Arial" w:hAnsi="Arial" w:cs="Arial"/>
          <w:lang w:val="pt-PT"/>
        </w:rPr>
        <w:t xml:space="preserve">, </w:t>
      </w:r>
      <w:r w:rsidRPr="00B44658">
        <w:rPr>
          <w:rFonts w:ascii="Arial" w:hAnsi="Arial" w:cs="Arial"/>
          <w:lang w:val="pt-PT"/>
        </w:rPr>
        <w:t>Praça Senador Eduardo Amaral</w:t>
      </w:r>
      <w:r w:rsidR="00EB14D7">
        <w:rPr>
          <w:rFonts w:ascii="Arial" w:hAnsi="Arial" w:cs="Arial"/>
          <w:lang w:val="pt-PT"/>
        </w:rPr>
        <w:t xml:space="preserve">, </w:t>
      </w:r>
      <w:r w:rsidRPr="00B44658">
        <w:rPr>
          <w:rFonts w:ascii="Arial" w:hAnsi="Arial" w:cs="Arial"/>
          <w:lang w:val="pt-PT"/>
        </w:rPr>
        <w:t xml:space="preserve">expansão da Rua Marechal Deodoro </w:t>
      </w:r>
    </w:p>
    <w:p w:rsidR="00FE47A2" w:rsidRDefault="00922349" w:rsidP="00EB14D7">
      <w:pPr>
        <w:shd w:val="clear" w:color="auto" w:fill="FFFFFF"/>
        <w:spacing w:line="480" w:lineRule="atLeast"/>
        <w:ind w:left="1134"/>
        <w:jc w:val="both"/>
        <w:rPr>
          <w:rFonts w:ascii="Arial" w:hAnsi="Arial" w:cs="Arial"/>
          <w:lang w:val="pt-PT"/>
        </w:rPr>
      </w:pPr>
      <w:r w:rsidRPr="00B44658">
        <w:rPr>
          <w:rFonts w:ascii="Arial" w:hAnsi="Arial" w:cs="Arial"/>
          <w:lang w:val="pt-PT"/>
        </w:rPr>
        <w:lastRenderedPageBreak/>
        <w:t>Rua Doutor José Alfredo de Paula</w:t>
      </w:r>
      <w:r w:rsidR="00EB14D7">
        <w:rPr>
          <w:rFonts w:ascii="Arial" w:hAnsi="Arial" w:cs="Arial"/>
          <w:lang w:val="pt-PT"/>
        </w:rPr>
        <w:t xml:space="preserve">, </w:t>
      </w:r>
      <w:r w:rsidRPr="00B44658">
        <w:rPr>
          <w:rFonts w:ascii="Arial" w:hAnsi="Arial" w:cs="Arial"/>
          <w:lang w:val="pt-PT"/>
        </w:rPr>
        <w:t>expansão da rua Monsenhor Dutra</w:t>
      </w:r>
      <w:r w:rsidR="00EB14D7">
        <w:rPr>
          <w:rFonts w:ascii="Arial" w:hAnsi="Arial" w:cs="Arial"/>
          <w:lang w:val="pt-PT"/>
        </w:rPr>
        <w:t xml:space="preserve">, </w:t>
      </w:r>
      <w:r w:rsidRPr="00B44658">
        <w:rPr>
          <w:rFonts w:ascii="Arial" w:hAnsi="Arial" w:cs="Arial"/>
          <w:lang w:val="pt-PT"/>
        </w:rPr>
        <w:t>expansão da Rua São João</w:t>
      </w:r>
      <w:r w:rsidR="00EB14D7">
        <w:rPr>
          <w:rFonts w:ascii="Arial" w:hAnsi="Arial" w:cs="Arial"/>
          <w:lang w:val="pt-PT"/>
        </w:rPr>
        <w:t xml:space="preserve">, </w:t>
      </w:r>
      <w:r w:rsidRPr="00B44658">
        <w:rPr>
          <w:rFonts w:ascii="Arial" w:hAnsi="Arial" w:cs="Arial"/>
          <w:lang w:val="pt-PT"/>
        </w:rPr>
        <w:t>expansão rua João Basilio</w:t>
      </w:r>
      <w:r w:rsidR="00EB14D7">
        <w:rPr>
          <w:rFonts w:ascii="Arial" w:hAnsi="Arial" w:cs="Arial"/>
          <w:lang w:val="pt-PT"/>
        </w:rPr>
        <w:t xml:space="preserve"> e </w:t>
      </w:r>
      <w:r w:rsidR="00FE47A2" w:rsidRPr="00B44658">
        <w:rPr>
          <w:rFonts w:ascii="Arial" w:hAnsi="Arial" w:cs="Arial"/>
          <w:lang w:val="pt-PT"/>
        </w:rPr>
        <w:t>Terminal Rodoviário</w:t>
      </w:r>
      <w:r w:rsidR="00EB14D7">
        <w:rPr>
          <w:rFonts w:ascii="Arial" w:hAnsi="Arial" w:cs="Arial"/>
          <w:lang w:val="pt-PT"/>
        </w:rPr>
        <w:t xml:space="preserve">. </w:t>
      </w:r>
    </w:p>
    <w:p w:rsidR="002042A2" w:rsidRPr="00B44658" w:rsidRDefault="002042A2" w:rsidP="00BF66D0">
      <w:pPr>
        <w:shd w:val="clear" w:color="auto" w:fill="FFFFFF"/>
        <w:spacing w:line="480" w:lineRule="atLeast"/>
        <w:ind w:left="1134"/>
        <w:rPr>
          <w:rFonts w:ascii="Arial" w:hAnsi="Arial" w:cs="Arial"/>
          <w:lang w:val="pt-PT"/>
        </w:rPr>
      </w:pPr>
    </w:p>
    <w:p w:rsidR="00FE47A2" w:rsidRPr="00B44658" w:rsidRDefault="00FE47A2" w:rsidP="00BF66D0">
      <w:pPr>
        <w:shd w:val="clear" w:color="auto" w:fill="FFFFFF"/>
        <w:spacing w:line="480" w:lineRule="atLeast"/>
        <w:ind w:left="1134"/>
        <w:rPr>
          <w:rFonts w:ascii="Arial" w:eastAsia="ArialMT" w:hAnsi="Arial" w:cs="Arial"/>
          <w:lang w:eastAsia="en-US"/>
        </w:rPr>
      </w:pPr>
      <w:r w:rsidRPr="00B44658">
        <w:rPr>
          <w:rFonts w:ascii="Arial" w:eastAsia="ArialMT" w:hAnsi="Arial" w:cs="Arial"/>
          <w:noProof/>
        </w:rPr>
        <w:drawing>
          <wp:inline distT="0" distB="0" distL="0" distR="0">
            <wp:extent cx="5333999" cy="3032760"/>
            <wp:effectExtent l="0" t="0" r="635" b="0"/>
            <wp:docPr id="22" name="Imagem 22" descr="C:\Users\L Delfino\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Delfino\Downloads\image.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6345" cy="3051151"/>
                    </a:xfrm>
                    <a:prstGeom prst="rect">
                      <a:avLst/>
                    </a:prstGeom>
                    <a:noFill/>
                    <a:ln>
                      <a:noFill/>
                    </a:ln>
                  </pic:spPr>
                </pic:pic>
              </a:graphicData>
            </a:graphic>
          </wp:inline>
        </w:drawing>
      </w:r>
    </w:p>
    <w:p w:rsidR="00A61558" w:rsidRPr="00B44658" w:rsidRDefault="00A61558" w:rsidP="00BF66D0">
      <w:pPr>
        <w:autoSpaceDE w:val="0"/>
        <w:autoSpaceDN w:val="0"/>
        <w:adjustRightInd w:val="0"/>
        <w:ind w:left="1134"/>
        <w:jc w:val="both"/>
        <w:rPr>
          <w:rFonts w:ascii="Arial" w:eastAsia="ArialMT" w:hAnsi="Arial" w:cs="Arial"/>
          <w:lang w:eastAsia="en-US"/>
        </w:rPr>
      </w:pPr>
    </w:p>
    <w:p w:rsidR="001F2548" w:rsidRPr="00B44658" w:rsidRDefault="003F0003" w:rsidP="00BF66D0">
      <w:pPr>
        <w:autoSpaceDE w:val="0"/>
        <w:autoSpaceDN w:val="0"/>
        <w:adjustRightInd w:val="0"/>
        <w:ind w:left="1134"/>
        <w:jc w:val="both"/>
        <w:rPr>
          <w:rFonts w:ascii="Arial" w:eastAsia="ArialMT" w:hAnsi="Arial" w:cs="Arial"/>
          <w:b/>
          <w:bCs/>
          <w:lang w:eastAsia="en-US"/>
        </w:rPr>
      </w:pPr>
      <w:r>
        <w:rPr>
          <w:rFonts w:ascii="Arial" w:eastAsia="ArialMT" w:hAnsi="Arial" w:cs="Arial"/>
          <w:b/>
          <w:bCs/>
          <w:lang w:eastAsia="en-US"/>
        </w:rPr>
        <w:t>4</w:t>
      </w:r>
      <w:r w:rsidR="001F2548" w:rsidRPr="00B44658">
        <w:rPr>
          <w:rFonts w:ascii="Arial" w:eastAsia="ArialMT" w:hAnsi="Arial" w:cs="Arial"/>
          <w:b/>
          <w:bCs/>
          <w:lang w:eastAsia="en-US"/>
        </w:rPr>
        <w:t xml:space="preserve">. </w:t>
      </w:r>
      <w:r w:rsidR="002042A2">
        <w:rPr>
          <w:rFonts w:ascii="Arial" w:eastAsia="ArialMT" w:hAnsi="Arial" w:cs="Arial"/>
          <w:b/>
          <w:bCs/>
          <w:lang w:eastAsia="en-US"/>
        </w:rPr>
        <w:t xml:space="preserve">DAS </w:t>
      </w:r>
      <w:r w:rsidR="001F2548" w:rsidRPr="00B44658">
        <w:rPr>
          <w:rFonts w:ascii="Arial" w:eastAsia="ArialMT" w:hAnsi="Arial" w:cs="Arial"/>
          <w:b/>
          <w:bCs/>
          <w:lang w:eastAsia="en-US"/>
        </w:rPr>
        <w:t>TARIFAS, QUANTITATIVOS E DISTRIBUIÇÃO DAS VAGAS</w:t>
      </w:r>
    </w:p>
    <w:p w:rsidR="001F2548" w:rsidRPr="00B44658" w:rsidRDefault="001F2548" w:rsidP="00BF66D0">
      <w:pPr>
        <w:autoSpaceDE w:val="0"/>
        <w:autoSpaceDN w:val="0"/>
        <w:adjustRightInd w:val="0"/>
        <w:ind w:left="1134"/>
        <w:jc w:val="both"/>
        <w:rPr>
          <w:rFonts w:ascii="Arial" w:eastAsia="ArialMT" w:hAnsi="Arial" w:cs="Arial"/>
          <w:b/>
          <w:bCs/>
          <w:lang w:eastAsia="en-US"/>
        </w:rPr>
      </w:pPr>
    </w:p>
    <w:p w:rsidR="001F2548"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1F2548" w:rsidRPr="00B44658">
        <w:rPr>
          <w:rFonts w:ascii="Arial" w:eastAsia="ArialMT" w:hAnsi="Arial" w:cs="Arial"/>
          <w:lang w:eastAsia="en-US"/>
        </w:rPr>
        <w:t xml:space="preserve">.1. O estacionamento rotativo </w:t>
      </w:r>
      <w:r w:rsidR="000B1C24" w:rsidRPr="00B44658">
        <w:rPr>
          <w:rFonts w:ascii="Arial" w:eastAsia="ArialMT" w:hAnsi="Arial" w:cs="Arial"/>
          <w:lang w:eastAsia="en-US"/>
        </w:rPr>
        <w:t>está</w:t>
      </w:r>
      <w:r w:rsidR="001F2548" w:rsidRPr="00B44658">
        <w:rPr>
          <w:rFonts w:ascii="Arial" w:eastAsia="ArialMT" w:hAnsi="Arial" w:cs="Arial"/>
          <w:lang w:eastAsia="en-US"/>
        </w:rPr>
        <w:t xml:space="preserve"> dimensionado em 1.875 vagas subdivididas em 3 áreas distintas,admitindo variação de mais ou menos 10% deste valor.</w:t>
      </w:r>
    </w:p>
    <w:p w:rsidR="001F2548" w:rsidRPr="00B44658" w:rsidRDefault="001F2548" w:rsidP="00BF66D0">
      <w:pPr>
        <w:autoSpaceDE w:val="0"/>
        <w:autoSpaceDN w:val="0"/>
        <w:adjustRightInd w:val="0"/>
        <w:ind w:left="1134"/>
        <w:jc w:val="both"/>
        <w:rPr>
          <w:rFonts w:ascii="Arial" w:eastAsia="ArialMT" w:hAnsi="Arial" w:cs="Arial"/>
          <w:lang w:eastAsia="en-US"/>
        </w:rPr>
      </w:pPr>
    </w:p>
    <w:p w:rsidR="001F2548" w:rsidRPr="00B44658" w:rsidRDefault="003F0003" w:rsidP="00BF66D0">
      <w:pPr>
        <w:pStyle w:val="NormalWeb"/>
        <w:ind w:left="1134"/>
        <w:rPr>
          <w:rFonts w:ascii="Arial" w:hAnsi="Arial" w:cs="Arial"/>
          <w:sz w:val="24"/>
          <w:szCs w:val="24"/>
        </w:rPr>
      </w:pPr>
      <w:r>
        <w:rPr>
          <w:rFonts w:ascii="Arial" w:eastAsia="ArialMT" w:hAnsi="Arial" w:cs="Arial"/>
          <w:sz w:val="24"/>
          <w:szCs w:val="24"/>
          <w:lang w:eastAsia="en-US"/>
        </w:rPr>
        <w:t>4</w:t>
      </w:r>
      <w:r w:rsidR="001F2548" w:rsidRPr="00B44658">
        <w:rPr>
          <w:rFonts w:ascii="Arial" w:eastAsia="ArialMT" w:hAnsi="Arial" w:cs="Arial"/>
          <w:sz w:val="24"/>
          <w:szCs w:val="24"/>
          <w:lang w:eastAsia="en-US"/>
        </w:rPr>
        <w:t>.2.</w:t>
      </w:r>
      <w:r w:rsidR="00B44658">
        <w:rPr>
          <w:rFonts w:ascii="Arial" w:eastAsia="ArialMT" w:hAnsi="Arial" w:cs="Arial"/>
          <w:sz w:val="24"/>
          <w:szCs w:val="24"/>
          <w:lang w:eastAsia="en-US"/>
        </w:rPr>
        <w:t xml:space="preserve"> </w:t>
      </w:r>
      <w:r w:rsidR="001F2548" w:rsidRPr="00B44658">
        <w:rPr>
          <w:rFonts w:ascii="Arial" w:eastAsia="ArialMT" w:hAnsi="Arial" w:cs="Arial"/>
          <w:sz w:val="24"/>
          <w:szCs w:val="24"/>
          <w:lang w:eastAsia="en-US"/>
        </w:rPr>
        <w:t xml:space="preserve">A tarifa do crédito do estacionamento rotativo será de </w:t>
      </w:r>
      <w:r w:rsidR="001F2548" w:rsidRPr="00B44658">
        <w:rPr>
          <w:rFonts w:ascii="Arial" w:hAnsi="Arial" w:cs="Arial"/>
          <w:sz w:val="24"/>
          <w:szCs w:val="24"/>
        </w:rPr>
        <w:t>R$ 2,00 (dois reais) pelo período de 01 (uma) hora e R$ 4,00 (quatro reais) pelo período de 02(duas) horas, pelo uso de uma vaga de Estacionamento Rotativo “ZONA AZUL”.</w:t>
      </w:r>
    </w:p>
    <w:p w:rsidR="001F2548"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1F2548" w:rsidRPr="00B44658">
        <w:rPr>
          <w:rFonts w:ascii="Arial" w:eastAsia="ArialMT" w:hAnsi="Arial" w:cs="Arial"/>
          <w:lang w:eastAsia="en-US"/>
        </w:rPr>
        <w:t>.2.1. Conforme disposto nos</w:t>
      </w:r>
      <w:r w:rsidR="00B44658">
        <w:rPr>
          <w:rFonts w:ascii="Arial" w:eastAsia="ArialMT" w:hAnsi="Arial" w:cs="Arial"/>
          <w:lang w:eastAsia="en-US"/>
        </w:rPr>
        <w:t xml:space="preserve"> </w:t>
      </w:r>
      <w:r w:rsidR="001F2548" w:rsidRPr="00B44658">
        <w:rPr>
          <w:rFonts w:ascii="Arial" w:eastAsia="ArialMT" w:hAnsi="Arial" w:cs="Arial"/>
          <w:lang w:eastAsia="en-US"/>
        </w:rPr>
        <w:t>Art</w:t>
      </w:r>
      <w:r w:rsidR="00B44658">
        <w:rPr>
          <w:rFonts w:ascii="Arial" w:eastAsia="ArialMT" w:hAnsi="Arial" w:cs="Arial"/>
          <w:lang w:eastAsia="en-US"/>
        </w:rPr>
        <w:t>.</w:t>
      </w:r>
      <w:r w:rsidR="001F2548" w:rsidRPr="00B44658">
        <w:rPr>
          <w:rFonts w:ascii="Arial" w:eastAsia="ArialMT" w:hAnsi="Arial" w:cs="Arial"/>
          <w:lang w:eastAsia="en-US"/>
        </w:rPr>
        <w:t xml:space="preserve"> 6º e 7º parágrafo único da Lei no 5.734/16, o veículo</w:t>
      </w:r>
      <w:r w:rsidR="00B44658">
        <w:rPr>
          <w:rFonts w:ascii="Arial" w:eastAsia="ArialMT" w:hAnsi="Arial" w:cs="Arial"/>
          <w:lang w:eastAsia="en-US"/>
        </w:rPr>
        <w:t xml:space="preserve"> </w:t>
      </w:r>
      <w:r w:rsidR="001F2548" w:rsidRPr="00B44658">
        <w:rPr>
          <w:rFonts w:ascii="Arial" w:eastAsia="ArialMT" w:hAnsi="Arial" w:cs="Arial"/>
          <w:lang w:eastAsia="en-US"/>
        </w:rPr>
        <w:t xml:space="preserve">ocupando a vaga uma vez vencido o tempo de permanência, ou não regularizando a sua situação no tempo previsto, será considerado infrator e estará sujeito às sanções </w:t>
      </w:r>
      <w:r w:rsidR="000B1C24" w:rsidRPr="00B44658">
        <w:rPr>
          <w:rFonts w:ascii="Arial" w:eastAsia="ArialMT" w:hAnsi="Arial" w:cs="Arial"/>
          <w:lang w:eastAsia="en-US"/>
        </w:rPr>
        <w:t>estabelecida das</w:t>
      </w:r>
      <w:r w:rsidR="001F2548" w:rsidRPr="00B44658">
        <w:rPr>
          <w:rFonts w:ascii="Arial" w:eastAsia="ArialMT" w:hAnsi="Arial" w:cs="Arial"/>
          <w:lang w:eastAsia="en-US"/>
        </w:rPr>
        <w:t xml:space="preserve"> nos referidos artigos.</w:t>
      </w:r>
    </w:p>
    <w:p w:rsidR="001F2548" w:rsidRPr="00B44658" w:rsidRDefault="001F2548" w:rsidP="00BF66D0">
      <w:pPr>
        <w:autoSpaceDE w:val="0"/>
        <w:autoSpaceDN w:val="0"/>
        <w:adjustRightInd w:val="0"/>
        <w:ind w:left="1134"/>
        <w:jc w:val="both"/>
        <w:rPr>
          <w:rFonts w:ascii="Arial" w:eastAsia="ArialMT" w:hAnsi="Arial" w:cs="Arial"/>
          <w:lang w:eastAsia="en-US"/>
        </w:rPr>
      </w:pPr>
    </w:p>
    <w:p w:rsidR="00922349"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1F2548" w:rsidRPr="00B44658">
        <w:rPr>
          <w:rFonts w:ascii="Arial" w:eastAsia="ArialMT" w:hAnsi="Arial" w:cs="Arial"/>
          <w:lang w:eastAsia="en-US"/>
        </w:rPr>
        <w:t xml:space="preserve">.2.2. </w:t>
      </w:r>
      <w:r w:rsidR="00922349" w:rsidRPr="00B44658">
        <w:rPr>
          <w:rFonts w:ascii="Arial" w:eastAsia="ArialMT" w:hAnsi="Arial" w:cs="Arial"/>
          <w:lang w:eastAsia="en-US"/>
        </w:rPr>
        <w:t>As tarifas poderão ser reajustadas caso o reajuste seja a opção que melhor atenda ao</w:t>
      </w:r>
      <w:r w:rsidR="00B44658">
        <w:rPr>
          <w:rFonts w:ascii="Arial" w:eastAsia="ArialMT" w:hAnsi="Arial" w:cs="Arial"/>
          <w:lang w:eastAsia="en-US"/>
        </w:rPr>
        <w:t xml:space="preserve"> </w:t>
      </w:r>
      <w:r w:rsidR="00922349" w:rsidRPr="00B44658">
        <w:rPr>
          <w:rFonts w:ascii="Arial" w:eastAsia="ArialMT" w:hAnsi="Arial" w:cs="Arial"/>
          <w:lang w:eastAsia="en-US"/>
        </w:rPr>
        <w:t>interesse público em eventual ocorrência de desequilíbrio econômico financeiro. No caso de</w:t>
      </w:r>
      <w:r w:rsidR="00B44658">
        <w:rPr>
          <w:rFonts w:ascii="Arial" w:eastAsia="ArialMT" w:hAnsi="Arial" w:cs="Arial"/>
          <w:lang w:eastAsia="en-US"/>
        </w:rPr>
        <w:t xml:space="preserve"> </w:t>
      </w:r>
      <w:r w:rsidR="00922349" w:rsidRPr="00B44658">
        <w:rPr>
          <w:rFonts w:ascii="Arial" w:eastAsia="ArialMT" w:hAnsi="Arial" w:cs="Arial"/>
          <w:lang w:eastAsia="en-US"/>
        </w:rPr>
        <w:t xml:space="preserve">eventual reajuste tarifário, conforme disposto no item anterior para manutenção do equilíbrio econômico financeiro este deverá respeitar o intervalo </w:t>
      </w:r>
      <w:r w:rsidR="00922349" w:rsidRPr="00B44658">
        <w:rPr>
          <w:rFonts w:ascii="Arial" w:eastAsia="ArialMT" w:hAnsi="Arial" w:cs="Arial"/>
          <w:lang w:eastAsia="en-US"/>
        </w:rPr>
        <w:lastRenderedPageBreak/>
        <w:t>mínimo de 12 meses e o IPCA, ou outro índice que vier substitui-lo em caso de sua extinção.</w:t>
      </w:r>
    </w:p>
    <w:p w:rsidR="00922349" w:rsidRPr="00B44658" w:rsidRDefault="00922349" w:rsidP="00BF66D0">
      <w:pPr>
        <w:autoSpaceDE w:val="0"/>
        <w:autoSpaceDN w:val="0"/>
        <w:adjustRightInd w:val="0"/>
        <w:ind w:left="1134"/>
        <w:jc w:val="both"/>
        <w:rPr>
          <w:rFonts w:ascii="Arial" w:eastAsia="ArialMT" w:hAnsi="Arial" w:cs="Arial"/>
          <w:lang w:eastAsia="en-US"/>
        </w:rPr>
      </w:pPr>
    </w:p>
    <w:p w:rsidR="00922349"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922349" w:rsidRPr="00B44658">
        <w:rPr>
          <w:rFonts w:ascii="Arial" w:eastAsia="ArialMT" w:hAnsi="Arial" w:cs="Arial"/>
          <w:lang w:eastAsia="en-US"/>
        </w:rPr>
        <w:t>.2.4. Eventual desequilíbrio contratual, devidamente comprovado, poderá ser reajustado da</w:t>
      </w:r>
      <w:r w:rsidR="00B44658">
        <w:rPr>
          <w:rFonts w:ascii="Arial" w:eastAsia="ArialMT" w:hAnsi="Arial" w:cs="Arial"/>
          <w:lang w:eastAsia="en-US"/>
        </w:rPr>
        <w:t xml:space="preserve"> </w:t>
      </w:r>
      <w:r w:rsidR="00922349" w:rsidRPr="00B44658">
        <w:rPr>
          <w:rFonts w:ascii="Arial" w:eastAsia="ArialMT" w:hAnsi="Arial" w:cs="Arial"/>
          <w:lang w:eastAsia="en-US"/>
        </w:rPr>
        <w:t>forma que se apresentar mais benéfica ao interesse público quando de sua eventual ocorrência,</w:t>
      </w:r>
      <w:r w:rsidR="00B44658">
        <w:rPr>
          <w:rFonts w:ascii="Arial" w:eastAsia="ArialMT" w:hAnsi="Arial" w:cs="Arial"/>
          <w:lang w:eastAsia="en-US"/>
        </w:rPr>
        <w:t xml:space="preserve"> </w:t>
      </w:r>
      <w:r w:rsidR="00922349" w:rsidRPr="00B44658">
        <w:rPr>
          <w:rFonts w:ascii="Arial" w:eastAsia="ArialMT" w:hAnsi="Arial" w:cs="Arial"/>
          <w:lang w:eastAsia="en-US"/>
        </w:rPr>
        <w:t>podendo se dar através de alteração contratual (art. 65, II, d, lei 8.666/93), ou modificação do</w:t>
      </w:r>
      <w:r w:rsidR="00B44658">
        <w:rPr>
          <w:rFonts w:ascii="Arial" w:eastAsia="ArialMT" w:hAnsi="Arial" w:cs="Arial"/>
          <w:lang w:eastAsia="en-US"/>
        </w:rPr>
        <w:t xml:space="preserve"> </w:t>
      </w:r>
      <w:r w:rsidR="00922349" w:rsidRPr="00B44658">
        <w:rPr>
          <w:rFonts w:ascii="Arial" w:eastAsia="ArialMT" w:hAnsi="Arial" w:cs="Arial"/>
          <w:lang w:eastAsia="en-US"/>
        </w:rPr>
        <w:t>percentual de repasse, ou reajuste tarifário, ou pagamento de indenização, ou outro meio legal.</w:t>
      </w:r>
    </w:p>
    <w:p w:rsidR="00922349" w:rsidRPr="00B44658" w:rsidRDefault="00922349" w:rsidP="00BF66D0">
      <w:pPr>
        <w:autoSpaceDE w:val="0"/>
        <w:autoSpaceDN w:val="0"/>
        <w:adjustRightInd w:val="0"/>
        <w:ind w:left="1134"/>
        <w:jc w:val="both"/>
        <w:rPr>
          <w:rFonts w:ascii="Arial" w:eastAsia="ArialMT" w:hAnsi="Arial" w:cs="Arial"/>
          <w:lang w:eastAsia="en-US"/>
        </w:rPr>
      </w:pPr>
    </w:p>
    <w:p w:rsidR="00922349"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922349" w:rsidRPr="00B44658">
        <w:rPr>
          <w:rFonts w:ascii="Arial" w:eastAsia="ArialMT" w:hAnsi="Arial" w:cs="Arial"/>
          <w:lang w:eastAsia="en-US"/>
        </w:rPr>
        <w:t>.3. O quantitativo e de 1.875 vagas acrescidas de 5% para Idoso e 2% para pessoas com deficiência conforme tabela I.</w:t>
      </w:r>
    </w:p>
    <w:p w:rsidR="00922349" w:rsidRPr="00B44658" w:rsidRDefault="00922349" w:rsidP="00BF66D0">
      <w:pPr>
        <w:autoSpaceDE w:val="0"/>
        <w:autoSpaceDN w:val="0"/>
        <w:adjustRightInd w:val="0"/>
        <w:ind w:left="1134"/>
        <w:jc w:val="both"/>
        <w:rPr>
          <w:rFonts w:ascii="Arial" w:eastAsia="ArialMT" w:hAnsi="Arial" w:cs="Arial"/>
          <w:lang w:eastAsia="en-US"/>
        </w:rPr>
      </w:pPr>
    </w:p>
    <w:p w:rsidR="00922349" w:rsidRPr="00B44658" w:rsidRDefault="00922349"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 xml:space="preserve">Tabela I – Quadro de distribuição de vagas Áreas de estacionamento rotativo Quantidade Vaga padrão </w:t>
      </w:r>
    </w:p>
    <w:p w:rsidR="00922349" w:rsidRPr="00B44658" w:rsidRDefault="00922349"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Total de Vagas:</w:t>
      </w:r>
    </w:p>
    <w:p w:rsidR="00B44658" w:rsidRDefault="00B44658" w:rsidP="00BF66D0">
      <w:pPr>
        <w:autoSpaceDE w:val="0"/>
        <w:autoSpaceDN w:val="0"/>
        <w:adjustRightInd w:val="0"/>
        <w:ind w:left="1134"/>
        <w:jc w:val="both"/>
        <w:rPr>
          <w:rFonts w:ascii="Arial" w:eastAsia="ArialMT" w:hAnsi="Arial" w:cs="Arial"/>
          <w:lang w:eastAsia="en-US"/>
        </w:rPr>
      </w:pPr>
    </w:p>
    <w:p w:rsidR="00922349" w:rsidRPr="00B44658" w:rsidRDefault="00922349"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Idosos: 1875 – 5% = 94 vagas</w:t>
      </w:r>
    </w:p>
    <w:p w:rsidR="00922349" w:rsidRPr="00B44658" w:rsidRDefault="00922349"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Deficientes: 1875 – 2% = 38 vagas</w:t>
      </w:r>
    </w:p>
    <w:p w:rsidR="00922349" w:rsidRPr="00B44658" w:rsidRDefault="00922349"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TOTAIS:</w:t>
      </w:r>
      <w:r w:rsidR="00B44658">
        <w:rPr>
          <w:rFonts w:ascii="Arial" w:eastAsia="ArialMT" w:hAnsi="Arial" w:cs="Arial"/>
          <w:lang w:eastAsia="en-US"/>
        </w:rPr>
        <w:t xml:space="preserve"> </w:t>
      </w:r>
      <w:r w:rsidRPr="00B44658">
        <w:rPr>
          <w:rFonts w:ascii="Arial" w:eastAsia="ArialMT" w:hAnsi="Arial" w:cs="Arial"/>
          <w:lang w:eastAsia="en-US"/>
        </w:rPr>
        <w:t>1743 + 132 = 1.875</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F26FB0" w:rsidRPr="00B44658">
        <w:rPr>
          <w:rFonts w:ascii="Arial" w:eastAsia="ArialMT" w:hAnsi="Arial" w:cs="Arial"/>
          <w:lang w:eastAsia="en-US"/>
        </w:rPr>
        <w:t>.4. As áreas de estacionamento rotativo são classificadas da seguinte forma:</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F26FB0" w:rsidRPr="00B44658">
        <w:rPr>
          <w:rFonts w:ascii="Arial" w:eastAsia="ArialMT" w:hAnsi="Arial" w:cs="Arial"/>
          <w:lang w:eastAsia="en-US"/>
        </w:rPr>
        <w:t xml:space="preserve">.4.1. Área estratégica, definida pela maior demanda e consequentemente maior necessidade de rotatividade, denominada hipercentro, a qual será identificada como “Área </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F26FB0"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 onde 1 (um) crédito cheio de rotativo pagará o tempo de 60 (sessenta) minutos de estacionamento por unidade de vaga.</w:t>
      </w:r>
    </w:p>
    <w:p w:rsidR="00F26FB0" w:rsidRPr="00B44658" w:rsidRDefault="00F26FB0" w:rsidP="00BF66D0">
      <w:pPr>
        <w:autoSpaceDE w:val="0"/>
        <w:autoSpaceDN w:val="0"/>
        <w:adjustRightInd w:val="0"/>
        <w:ind w:left="1134"/>
        <w:jc w:val="both"/>
        <w:rPr>
          <w:rFonts w:ascii="Arial" w:eastAsia="ArialMT" w:hAnsi="Arial" w:cs="Arial"/>
          <w:highlight w:val="yellow"/>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F26FB0" w:rsidRPr="00B44658">
        <w:rPr>
          <w:rFonts w:ascii="Arial" w:eastAsia="ArialMT" w:hAnsi="Arial" w:cs="Arial"/>
          <w:lang w:eastAsia="en-US"/>
        </w:rPr>
        <w:t>.4.2. Área intermediária, definida por uma média necessidade de rotatividade, a qual será</w:t>
      </w:r>
      <w:r w:rsidR="00B44658">
        <w:rPr>
          <w:rFonts w:ascii="Arial" w:eastAsia="ArialMT" w:hAnsi="Arial" w:cs="Arial"/>
          <w:lang w:eastAsia="en-US"/>
        </w:rPr>
        <w:t xml:space="preserve"> i</w:t>
      </w:r>
      <w:r w:rsidR="008F368B" w:rsidRPr="00B44658">
        <w:rPr>
          <w:rFonts w:ascii="Arial" w:eastAsia="ArialMT" w:hAnsi="Arial" w:cs="Arial"/>
          <w:lang w:eastAsia="en-US"/>
        </w:rPr>
        <w:t>ndicada</w:t>
      </w:r>
      <w:r w:rsidR="00F26FB0" w:rsidRPr="00B44658">
        <w:rPr>
          <w:rFonts w:ascii="Arial" w:eastAsia="ArialMT" w:hAnsi="Arial" w:cs="Arial"/>
          <w:lang w:eastAsia="en-US"/>
        </w:rPr>
        <w:t xml:space="preserve"> pela identificação de “Área 2”.</w:t>
      </w:r>
    </w:p>
    <w:p w:rsidR="00F26FB0" w:rsidRPr="00B44658" w:rsidRDefault="00F26FB0" w:rsidP="00BF66D0">
      <w:pPr>
        <w:autoSpaceDE w:val="0"/>
        <w:autoSpaceDN w:val="0"/>
        <w:adjustRightInd w:val="0"/>
        <w:ind w:left="1134"/>
        <w:jc w:val="both"/>
        <w:rPr>
          <w:rFonts w:ascii="Arial" w:eastAsia="ArialMT" w:hAnsi="Arial" w:cs="Arial"/>
          <w:highlight w:val="yellow"/>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F26FB0" w:rsidRPr="00B44658">
        <w:rPr>
          <w:rFonts w:ascii="Arial" w:eastAsia="ArialMT" w:hAnsi="Arial" w:cs="Arial"/>
          <w:lang w:eastAsia="en-US"/>
        </w:rPr>
        <w:t xml:space="preserve">.4.3. Área periférica, definida por uma menor necessidade de rotatividade a qual será indicada pela identificação de “Área 3”. </w:t>
      </w:r>
    </w:p>
    <w:p w:rsidR="00F26FB0" w:rsidRPr="00B44658" w:rsidRDefault="00F26FB0" w:rsidP="00BF66D0">
      <w:pPr>
        <w:autoSpaceDE w:val="0"/>
        <w:autoSpaceDN w:val="0"/>
        <w:adjustRightInd w:val="0"/>
        <w:ind w:left="1134"/>
        <w:jc w:val="both"/>
        <w:rPr>
          <w:rFonts w:ascii="Arial" w:eastAsia="ArialMT" w:hAnsi="Arial" w:cs="Arial"/>
          <w:highlight w:val="yellow"/>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4</w:t>
      </w:r>
      <w:r w:rsidR="00F26FB0" w:rsidRPr="00B44658">
        <w:rPr>
          <w:rFonts w:ascii="Arial" w:eastAsia="ArialMT" w:hAnsi="Arial" w:cs="Arial"/>
          <w:lang w:eastAsia="en-US"/>
        </w:rPr>
        <w:t xml:space="preserve">.5. Caberá exclusivamente a Secretaria Municipal de Transporte e Trânsito- SMTT, a criação, relocação e exclusão de vagas do sistema de estacionamento rotativo, bem como os seus respectivos enquadramentos como Área 1, 2 e 3, sendo que tais enquadramentos serão </w:t>
      </w:r>
      <w:r w:rsidR="00D44381" w:rsidRPr="00B44658">
        <w:rPr>
          <w:rFonts w:ascii="Arial" w:eastAsia="ArialMT" w:hAnsi="Arial" w:cs="Arial"/>
          <w:lang w:eastAsia="en-US"/>
        </w:rPr>
        <w:t>regulamentados mediante Decreto. E ainda, sob sua responsabilidade a pintura de rua, demarcações e emplacamentos.</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b/>
          <w:bCs/>
          <w:lang w:eastAsia="en-US"/>
        </w:rPr>
      </w:pPr>
      <w:r>
        <w:rPr>
          <w:rFonts w:ascii="Arial" w:eastAsia="ArialMT" w:hAnsi="Arial" w:cs="Arial"/>
          <w:b/>
          <w:bCs/>
          <w:lang w:eastAsia="en-US"/>
        </w:rPr>
        <w:t>5</w:t>
      </w:r>
      <w:r w:rsidR="00F26FB0" w:rsidRPr="00B44658">
        <w:rPr>
          <w:rFonts w:ascii="Arial" w:eastAsia="ArialMT" w:hAnsi="Arial" w:cs="Arial"/>
          <w:b/>
          <w:bCs/>
          <w:lang w:eastAsia="en-US"/>
        </w:rPr>
        <w:t xml:space="preserve">. </w:t>
      </w:r>
      <w:r w:rsidR="002042A2">
        <w:rPr>
          <w:rFonts w:ascii="Arial" w:eastAsia="ArialMT" w:hAnsi="Arial" w:cs="Arial"/>
          <w:b/>
          <w:bCs/>
          <w:lang w:eastAsia="en-US"/>
        </w:rPr>
        <w:t xml:space="preserve">DOS </w:t>
      </w:r>
      <w:r w:rsidR="00F26FB0" w:rsidRPr="00B44658">
        <w:rPr>
          <w:rFonts w:ascii="Arial" w:eastAsia="ArialMT" w:hAnsi="Arial" w:cs="Arial"/>
          <w:b/>
          <w:bCs/>
          <w:lang w:eastAsia="en-US"/>
        </w:rPr>
        <w:t>PRAZOS</w:t>
      </w:r>
    </w:p>
    <w:p w:rsidR="00F26FB0" w:rsidRPr="00B44658" w:rsidRDefault="003F0003" w:rsidP="00BF66D0">
      <w:pPr>
        <w:autoSpaceDE w:val="0"/>
        <w:autoSpaceDN w:val="0"/>
        <w:adjustRightInd w:val="0"/>
        <w:ind w:left="1134"/>
        <w:jc w:val="both"/>
        <w:rPr>
          <w:rStyle w:val="Textodocorpo"/>
          <w:sz w:val="24"/>
          <w:szCs w:val="24"/>
        </w:rPr>
      </w:pPr>
      <w:r>
        <w:rPr>
          <w:rFonts w:ascii="Arial" w:eastAsia="ArialMT" w:hAnsi="Arial" w:cs="Arial"/>
          <w:lang w:eastAsia="en-US"/>
        </w:rPr>
        <w:lastRenderedPageBreak/>
        <w:t>5</w:t>
      </w:r>
      <w:r w:rsidR="00F26FB0" w:rsidRPr="00B44658">
        <w:rPr>
          <w:rFonts w:ascii="Arial" w:eastAsia="ArialMT" w:hAnsi="Arial" w:cs="Arial"/>
          <w:lang w:eastAsia="en-US"/>
        </w:rPr>
        <w:t xml:space="preserve">.1. </w:t>
      </w:r>
      <w:r w:rsidR="00B44658" w:rsidRPr="00B44658">
        <w:rPr>
          <w:rStyle w:val="Textodocorpo"/>
          <w:sz w:val="24"/>
          <w:szCs w:val="24"/>
        </w:rPr>
        <w:t>A Concessão será outorgada pelo prazo de 10 (dez) anos, contados da data de assinatura do respectivo termo de contrato</w:t>
      </w:r>
      <w:r w:rsidR="00B44658">
        <w:rPr>
          <w:rStyle w:val="Textodocorpo"/>
          <w:sz w:val="24"/>
          <w:szCs w:val="24"/>
        </w:rPr>
        <w:t xml:space="preserve"> de concessão</w:t>
      </w:r>
      <w:r w:rsidR="00B44658" w:rsidRPr="00B44658">
        <w:rPr>
          <w:rStyle w:val="Textodocorpo"/>
          <w:sz w:val="24"/>
          <w:szCs w:val="24"/>
        </w:rPr>
        <w:t>, sendo que os serviços a serem prestados pela Concessionária não gerarão ônus de quaisquer espécies para o Poder Concedente, correndo os mesmos por conta da respectiva Concessionária.</w:t>
      </w:r>
    </w:p>
    <w:p w:rsidR="00B44658" w:rsidRPr="00B44658" w:rsidRDefault="00B44658"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5</w:t>
      </w:r>
      <w:r w:rsidR="00F26FB0" w:rsidRPr="00B44658">
        <w:rPr>
          <w:rFonts w:ascii="Arial" w:eastAsia="ArialMT" w:hAnsi="Arial" w:cs="Arial"/>
          <w:lang w:eastAsia="en-US"/>
        </w:rPr>
        <w:t>.1.1. A CONCEDENTE poderá solicitar atualização tecnológica de todo o sistema, caso ocorra a prorrogação contratual.</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5</w:t>
      </w:r>
      <w:r w:rsidR="00F26FB0" w:rsidRPr="00B44658">
        <w:rPr>
          <w:rFonts w:ascii="Arial" w:eastAsia="ArialMT" w:hAnsi="Arial" w:cs="Arial"/>
          <w:lang w:eastAsia="en-US"/>
        </w:rPr>
        <w:t>.2. O prazo para início da operação pela CONCESSIONÁRIA</w:t>
      </w:r>
      <w:r w:rsidR="00B44658">
        <w:rPr>
          <w:rFonts w:ascii="Arial" w:eastAsia="ArialMT" w:hAnsi="Arial" w:cs="Arial"/>
          <w:lang w:eastAsia="en-US"/>
        </w:rPr>
        <w:t xml:space="preserve"> </w:t>
      </w:r>
      <w:r w:rsidR="00F26FB0" w:rsidRPr="00B44658">
        <w:rPr>
          <w:rFonts w:ascii="Arial" w:eastAsia="ArialMT" w:hAnsi="Arial" w:cs="Arial"/>
          <w:lang w:eastAsia="en-US"/>
        </w:rPr>
        <w:t>será de até 60 (sessenta)</w:t>
      </w:r>
      <w:r w:rsidR="00B44658">
        <w:rPr>
          <w:rFonts w:ascii="Arial" w:eastAsia="ArialMT" w:hAnsi="Arial" w:cs="Arial"/>
          <w:lang w:eastAsia="en-US"/>
        </w:rPr>
        <w:t xml:space="preserve"> </w:t>
      </w:r>
      <w:r w:rsidR="00F26FB0" w:rsidRPr="00B44658">
        <w:rPr>
          <w:rFonts w:ascii="Arial" w:eastAsia="ArialMT" w:hAnsi="Arial" w:cs="Arial"/>
          <w:lang w:eastAsia="en-US"/>
        </w:rPr>
        <w:t>dias, contados a partir da assinatura do termo de concessão.</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5</w:t>
      </w:r>
      <w:r w:rsidR="00F26FB0" w:rsidRPr="00B44658">
        <w:rPr>
          <w:rFonts w:ascii="Arial" w:eastAsia="ArialMT" w:hAnsi="Arial" w:cs="Arial"/>
          <w:lang w:eastAsia="en-US"/>
        </w:rPr>
        <w:t>.2.1. Todas as vagas a serem implantadas, deverão iniciar a operação com o sistema eletrônico de vendas.</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5</w:t>
      </w:r>
      <w:r w:rsidR="00F26FB0" w:rsidRPr="00B44658">
        <w:rPr>
          <w:rFonts w:ascii="Arial" w:eastAsia="ArialMT" w:hAnsi="Arial" w:cs="Arial"/>
          <w:lang w:eastAsia="en-US"/>
        </w:rPr>
        <w:t xml:space="preserve">.2.2. A </w:t>
      </w:r>
      <w:r w:rsidR="00BC779B" w:rsidRPr="00B44658">
        <w:rPr>
          <w:rFonts w:ascii="Arial" w:eastAsia="ArialMT" w:hAnsi="Arial" w:cs="Arial"/>
          <w:lang w:eastAsia="en-US"/>
        </w:rPr>
        <w:t>Conce</w:t>
      </w:r>
      <w:r w:rsidR="00D47E04">
        <w:rPr>
          <w:rFonts w:ascii="Arial" w:eastAsia="ArialMT" w:hAnsi="Arial" w:cs="Arial"/>
          <w:lang w:eastAsia="en-US"/>
        </w:rPr>
        <w:t xml:space="preserve">ssionária </w:t>
      </w:r>
      <w:r w:rsidR="00F26FB0" w:rsidRPr="00B44658">
        <w:rPr>
          <w:rFonts w:ascii="Arial" w:eastAsia="ArialMT" w:hAnsi="Arial" w:cs="Arial"/>
          <w:lang w:eastAsia="en-US"/>
        </w:rPr>
        <w:t>se responsabilizara pela colocação, manutenção e substituição da sinalização vertical e horizontal, da demarcação de vagas especiais, de carga e descarga, de estacionamentos de curta duração, além da demarcação das vagas especificas de</w:t>
      </w:r>
      <w:r w:rsidR="00D47E04">
        <w:rPr>
          <w:rFonts w:ascii="Arial" w:eastAsia="ArialMT" w:hAnsi="Arial" w:cs="Arial"/>
          <w:lang w:eastAsia="en-US"/>
        </w:rPr>
        <w:t xml:space="preserve"> </w:t>
      </w:r>
      <w:r w:rsidR="00F26FB0" w:rsidRPr="00B44658">
        <w:rPr>
          <w:rFonts w:ascii="Arial" w:eastAsia="ArialMT" w:hAnsi="Arial" w:cs="Arial"/>
          <w:lang w:eastAsia="en-US"/>
        </w:rPr>
        <w:t>estacionamento rotativo.</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3F0003"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5</w:t>
      </w:r>
      <w:r w:rsidR="008F0ACF" w:rsidRPr="00B44658">
        <w:rPr>
          <w:rFonts w:ascii="Arial" w:eastAsia="ArialMT" w:hAnsi="Arial" w:cs="Arial"/>
          <w:lang w:eastAsia="en-US"/>
        </w:rPr>
        <w:t>.3</w:t>
      </w:r>
      <w:r w:rsidR="00F26FB0" w:rsidRPr="00B44658">
        <w:rPr>
          <w:rFonts w:ascii="Arial" w:eastAsia="ArialMT" w:hAnsi="Arial" w:cs="Arial"/>
          <w:lang w:eastAsia="en-US"/>
        </w:rPr>
        <w:t>. Deverá ser realizado 15 (quinze) dias de operação do sistema eletrônico de vendas sem cobrança, e campanha de divulgação e esclarecimento aos usuários, informando sobre o novo sistema, funcionamento, formas de aquisição dos meios de pagamento, etc., utilizando-se da mídia local para maior amplitude da ação. A campanha de divulgação deverá ser efetivada em 30 (trinta) dias antes do início da operação e estender-se até 30 (trinta) dias após a implantação.</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1C4D75" w:rsidRDefault="003F0003" w:rsidP="00BF66D0">
      <w:pPr>
        <w:ind w:left="1134"/>
        <w:jc w:val="both"/>
        <w:rPr>
          <w:rFonts w:ascii="Arial" w:hAnsi="Arial" w:cs="Arial"/>
          <w:b/>
          <w:bCs/>
        </w:rPr>
      </w:pPr>
      <w:r w:rsidRPr="000C6B0B">
        <w:rPr>
          <w:rFonts w:ascii="Arial" w:eastAsia="ArialMT" w:hAnsi="Arial" w:cs="Arial"/>
          <w:b/>
          <w:bCs/>
          <w:lang w:eastAsia="en-US"/>
        </w:rPr>
        <w:t>6</w:t>
      </w:r>
      <w:r w:rsidR="00F26FB0" w:rsidRPr="000C6B0B">
        <w:rPr>
          <w:rFonts w:ascii="Arial" w:eastAsia="ArialMT" w:hAnsi="Arial" w:cs="Arial"/>
          <w:b/>
          <w:bCs/>
          <w:lang w:eastAsia="en-US"/>
        </w:rPr>
        <w:t xml:space="preserve">. </w:t>
      </w:r>
      <w:r w:rsidR="001C4D75" w:rsidRPr="000C6B0B">
        <w:rPr>
          <w:rFonts w:ascii="Arial" w:hAnsi="Arial" w:cs="Arial"/>
          <w:b/>
          <w:bCs/>
        </w:rPr>
        <w:t>DO VALOR DA CONCESSÃO</w:t>
      </w:r>
      <w:r w:rsidR="00FB6664" w:rsidRPr="000C6B0B">
        <w:rPr>
          <w:rFonts w:ascii="Arial" w:hAnsi="Arial" w:cs="Arial"/>
          <w:b/>
          <w:bCs/>
        </w:rPr>
        <w:t xml:space="preserve"> E FORMA DE PAGAMENTO</w:t>
      </w:r>
      <w:r w:rsidR="001C4D75">
        <w:rPr>
          <w:rFonts w:ascii="Arial" w:hAnsi="Arial" w:cs="Arial"/>
          <w:b/>
          <w:bCs/>
        </w:rPr>
        <w:t xml:space="preserve"> </w:t>
      </w:r>
    </w:p>
    <w:p w:rsidR="001C4D75" w:rsidRDefault="001C4D75" w:rsidP="00BF66D0">
      <w:pPr>
        <w:ind w:left="1134"/>
        <w:jc w:val="both"/>
        <w:rPr>
          <w:rFonts w:ascii="Arial" w:hAnsi="Arial" w:cs="Arial"/>
          <w:b/>
          <w:bCs/>
        </w:rPr>
      </w:pPr>
    </w:p>
    <w:p w:rsidR="001C4D75" w:rsidRDefault="000C6B0B" w:rsidP="00BF66D0">
      <w:pPr>
        <w:pStyle w:val="PargrafodaLista"/>
        <w:spacing w:after="0" w:line="240" w:lineRule="auto"/>
        <w:ind w:left="1134"/>
        <w:jc w:val="both"/>
        <w:rPr>
          <w:rFonts w:ascii="Arial" w:eastAsia="ArialMT" w:hAnsi="Arial" w:cs="Arial"/>
          <w:sz w:val="24"/>
          <w:szCs w:val="24"/>
        </w:rPr>
      </w:pPr>
      <w:r>
        <w:rPr>
          <w:rFonts w:ascii="Arial" w:hAnsi="Arial" w:cs="Arial"/>
          <w:sz w:val="24"/>
          <w:szCs w:val="24"/>
        </w:rPr>
        <w:t>6</w:t>
      </w:r>
      <w:r w:rsidR="0025035D" w:rsidRPr="0025035D">
        <w:rPr>
          <w:rFonts w:ascii="Arial" w:hAnsi="Arial" w:cs="Arial"/>
          <w:sz w:val="24"/>
          <w:szCs w:val="24"/>
        </w:rPr>
        <w:t xml:space="preserve">.1. </w:t>
      </w:r>
      <w:r w:rsidR="0025035D" w:rsidRPr="0025035D">
        <w:rPr>
          <w:rFonts w:ascii="Arial" w:eastAsia="ArialMT" w:hAnsi="Arial" w:cs="Arial"/>
          <w:sz w:val="24"/>
          <w:szCs w:val="24"/>
        </w:rPr>
        <w:t xml:space="preserve">A </w:t>
      </w:r>
      <w:r w:rsidR="0025035D">
        <w:rPr>
          <w:rFonts w:ascii="Arial" w:eastAsia="ArialMT" w:hAnsi="Arial" w:cs="Arial"/>
          <w:sz w:val="24"/>
          <w:szCs w:val="24"/>
        </w:rPr>
        <w:t xml:space="preserve">concessão </w:t>
      </w:r>
      <w:r w:rsidR="0025035D" w:rsidRPr="0025035D">
        <w:rPr>
          <w:rFonts w:ascii="Arial" w:eastAsia="ArialMT" w:hAnsi="Arial" w:cs="Arial"/>
          <w:sz w:val="24"/>
          <w:szCs w:val="24"/>
        </w:rPr>
        <w:t>corresponderá ao valor obtido pelo cálculo do percentual contratado, vezes 30% (trinta por cento) de ocupação das vagas disponíveis. *Respeitando o percentual mínimo de 15% (quinze por cento).</w:t>
      </w:r>
    </w:p>
    <w:p w:rsidR="00EB14D7" w:rsidRDefault="00EB14D7" w:rsidP="00BF66D0">
      <w:pPr>
        <w:pStyle w:val="PargrafodaLista"/>
        <w:spacing w:after="0" w:line="240" w:lineRule="auto"/>
        <w:ind w:left="1134"/>
        <w:jc w:val="both"/>
        <w:rPr>
          <w:rFonts w:ascii="Arial" w:hAnsi="Arial" w:cs="Arial"/>
          <w:b/>
          <w:bCs/>
          <w:sz w:val="24"/>
          <w:szCs w:val="24"/>
        </w:rPr>
      </w:pPr>
    </w:p>
    <w:p w:rsidR="00EB14D7" w:rsidRDefault="00EB14D7" w:rsidP="00BF66D0">
      <w:pPr>
        <w:pStyle w:val="PargrafodaLista"/>
        <w:spacing w:after="0" w:line="240" w:lineRule="auto"/>
        <w:ind w:left="1134"/>
        <w:jc w:val="both"/>
        <w:rPr>
          <w:rFonts w:ascii="Arial" w:hAnsi="Arial" w:cs="Arial"/>
          <w:b/>
          <w:bCs/>
          <w:sz w:val="24"/>
          <w:szCs w:val="24"/>
        </w:rPr>
      </w:pPr>
    </w:p>
    <w:tbl>
      <w:tblPr>
        <w:tblW w:w="9390" w:type="dxa"/>
        <w:tblInd w:w="1265" w:type="dxa"/>
        <w:tblCellMar>
          <w:left w:w="70" w:type="dxa"/>
          <w:right w:w="70" w:type="dxa"/>
        </w:tblCellMar>
        <w:tblLook w:val="04A0"/>
      </w:tblPr>
      <w:tblGrid>
        <w:gridCol w:w="2625"/>
        <w:gridCol w:w="947"/>
        <w:gridCol w:w="202"/>
        <w:gridCol w:w="413"/>
        <w:gridCol w:w="1244"/>
        <w:gridCol w:w="1021"/>
        <w:gridCol w:w="2109"/>
        <w:gridCol w:w="829"/>
      </w:tblGrid>
      <w:tr w:rsidR="00EB14D7" w:rsidRPr="0018118C" w:rsidTr="00EB14D7">
        <w:trPr>
          <w:trHeight w:val="331"/>
        </w:trPr>
        <w:tc>
          <w:tcPr>
            <w:tcW w:w="2625" w:type="dxa"/>
            <w:tcBorders>
              <w:top w:val="single" w:sz="4" w:space="0" w:color="auto"/>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Número de Vagas</w:t>
            </w:r>
          </w:p>
        </w:tc>
        <w:tc>
          <w:tcPr>
            <w:tcW w:w="1149" w:type="dxa"/>
            <w:gridSpan w:val="2"/>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413"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244"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021"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2109"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jc w:val="right"/>
              <w:rPr>
                <w:rFonts w:ascii="Arial" w:hAnsi="Arial" w:cs="Arial"/>
                <w:color w:val="000000"/>
              </w:rPr>
            </w:pPr>
            <w:r w:rsidRPr="0018118C">
              <w:rPr>
                <w:rFonts w:ascii="Arial" w:hAnsi="Arial" w:cs="Arial"/>
                <w:color w:val="000000"/>
                <w:sz w:val="22"/>
                <w:szCs w:val="22"/>
              </w:rPr>
              <w:t xml:space="preserve">                             1.875 </w:t>
            </w:r>
          </w:p>
        </w:tc>
        <w:tc>
          <w:tcPr>
            <w:tcW w:w="829" w:type="dxa"/>
            <w:tcBorders>
              <w:top w:val="single" w:sz="4" w:space="0" w:color="auto"/>
              <w:left w:val="nil"/>
              <w:bottom w:val="single" w:sz="4" w:space="0" w:color="auto"/>
              <w:right w:val="single" w:sz="4" w:space="0" w:color="auto"/>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vagas</w:t>
            </w:r>
          </w:p>
        </w:tc>
      </w:tr>
      <w:tr w:rsidR="00EB14D7" w:rsidRPr="0018118C" w:rsidTr="00EB14D7">
        <w:trPr>
          <w:trHeight w:val="345"/>
        </w:trPr>
        <w:tc>
          <w:tcPr>
            <w:tcW w:w="2625" w:type="dxa"/>
            <w:tcBorders>
              <w:top w:val="nil"/>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xml:space="preserve">Índice de Ocupação </w:t>
            </w:r>
          </w:p>
        </w:tc>
        <w:tc>
          <w:tcPr>
            <w:tcW w:w="1149" w:type="dxa"/>
            <w:gridSpan w:val="2"/>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413"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EB14D7" w:rsidRPr="0018118C" w:rsidRDefault="00EB14D7" w:rsidP="00EB14D7">
            <w:pPr>
              <w:jc w:val="right"/>
              <w:rPr>
                <w:rFonts w:ascii="Arial" w:hAnsi="Arial" w:cs="Arial"/>
                <w:color w:val="000000"/>
              </w:rPr>
            </w:pPr>
            <w:r w:rsidRPr="0018118C">
              <w:rPr>
                <w:rFonts w:ascii="Arial" w:hAnsi="Arial" w:cs="Arial"/>
                <w:color w:val="000000"/>
                <w:sz w:val="22"/>
                <w:szCs w:val="22"/>
              </w:rPr>
              <w:t>30%</w:t>
            </w:r>
          </w:p>
        </w:tc>
        <w:tc>
          <w:tcPr>
            <w:tcW w:w="2109" w:type="dxa"/>
            <w:tcBorders>
              <w:top w:val="nil"/>
              <w:left w:val="nil"/>
              <w:bottom w:val="single" w:sz="4" w:space="0" w:color="auto"/>
              <w:right w:val="nil"/>
            </w:tcBorders>
            <w:shd w:val="clear" w:color="000000" w:fill="auto"/>
            <w:noWrap/>
            <w:vAlign w:val="bottom"/>
            <w:hideMark/>
          </w:tcPr>
          <w:p w:rsidR="00EB14D7" w:rsidRPr="0018118C" w:rsidRDefault="00EB14D7" w:rsidP="00EB14D7">
            <w:pPr>
              <w:jc w:val="right"/>
              <w:rPr>
                <w:rFonts w:ascii="Arial" w:hAnsi="Arial" w:cs="Arial"/>
                <w:color w:val="000000"/>
              </w:rPr>
            </w:pPr>
            <w:r w:rsidRPr="0018118C">
              <w:rPr>
                <w:rFonts w:ascii="Arial" w:hAnsi="Arial" w:cs="Arial"/>
                <w:color w:val="000000"/>
                <w:sz w:val="22"/>
                <w:szCs w:val="22"/>
              </w:rPr>
              <w:t>563</w:t>
            </w:r>
          </w:p>
        </w:tc>
        <w:tc>
          <w:tcPr>
            <w:tcW w:w="829" w:type="dxa"/>
            <w:tcBorders>
              <w:top w:val="nil"/>
              <w:left w:val="nil"/>
              <w:bottom w:val="single" w:sz="4" w:space="0" w:color="auto"/>
              <w:right w:val="single" w:sz="4" w:space="0" w:color="auto"/>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vagas</w:t>
            </w:r>
          </w:p>
        </w:tc>
      </w:tr>
      <w:tr w:rsidR="00EB14D7" w:rsidRPr="0018118C" w:rsidTr="00EB14D7">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Valor Por Hora/ Vaga</w:t>
            </w:r>
          </w:p>
        </w:tc>
        <w:tc>
          <w:tcPr>
            <w:tcW w:w="413"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xml:space="preserve"> R$                         2,00 </w:t>
            </w:r>
          </w:p>
        </w:tc>
        <w:tc>
          <w:tcPr>
            <w:tcW w:w="829" w:type="dxa"/>
            <w:tcBorders>
              <w:top w:val="nil"/>
              <w:left w:val="nil"/>
              <w:bottom w:val="single" w:sz="4" w:space="0" w:color="auto"/>
              <w:right w:val="single" w:sz="4" w:space="0" w:color="auto"/>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reais</w:t>
            </w:r>
          </w:p>
        </w:tc>
      </w:tr>
      <w:tr w:rsidR="00EB14D7" w:rsidRPr="0018118C" w:rsidTr="00EB14D7">
        <w:trPr>
          <w:trHeight w:val="331"/>
        </w:trPr>
        <w:tc>
          <w:tcPr>
            <w:tcW w:w="5431" w:type="dxa"/>
            <w:gridSpan w:val="5"/>
            <w:tcBorders>
              <w:top w:val="nil"/>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Número de Horas de funcionamento / dia</w:t>
            </w:r>
          </w:p>
        </w:tc>
        <w:tc>
          <w:tcPr>
            <w:tcW w:w="1021"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EB14D7" w:rsidRPr="0018118C" w:rsidRDefault="00EB14D7" w:rsidP="00EB14D7">
            <w:pPr>
              <w:jc w:val="right"/>
              <w:rPr>
                <w:rFonts w:ascii="Arial" w:hAnsi="Arial" w:cs="Arial"/>
                <w:color w:val="000000"/>
              </w:rPr>
            </w:pPr>
            <w:r w:rsidRPr="0018118C">
              <w:rPr>
                <w:rFonts w:ascii="Arial" w:hAnsi="Arial" w:cs="Arial"/>
                <w:color w:val="000000"/>
                <w:sz w:val="22"/>
                <w:szCs w:val="22"/>
              </w:rPr>
              <w:t>8</w:t>
            </w:r>
          </w:p>
        </w:tc>
        <w:tc>
          <w:tcPr>
            <w:tcW w:w="829" w:type="dxa"/>
            <w:tcBorders>
              <w:top w:val="nil"/>
              <w:left w:val="nil"/>
              <w:bottom w:val="single" w:sz="4" w:space="0" w:color="auto"/>
              <w:right w:val="single" w:sz="4" w:space="0" w:color="auto"/>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horas</w:t>
            </w:r>
          </w:p>
        </w:tc>
      </w:tr>
      <w:tr w:rsidR="00EB14D7" w:rsidRPr="0018118C" w:rsidTr="00EB14D7">
        <w:trPr>
          <w:trHeight w:val="331"/>
        </w:trPr>
        <w:tc>
          <w:tcPr>
            <w:tcW w:w="4187" w:type="dxa"/>
            <w:gridSpan w:val="4"/>
            <w:tcBorders>
              <w:top w:val="nil"/>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Número de Horas de funcionamento / mês</w:t>
            </w:r>
          </w:p>
        </w:tc>
        <w:tc>
          <w:tcPr>
            <w:tcW w:w="1244" w:type="dxa"/>
            <w:tcBorders>
              <w:top w:val="nil"/>
              <w:left w:val="nil"/>
              <w:bottom w:val="single" w:sz="4" w:space="0" w:color="auto"/>
              <w:right w:val="nil"/>
            </w:tcBorders>
            <w:shd w:val="clear" w:color="000000" w:fill="auto"/>
            <w:noWrap/>
            <w:vAlign w:val="bottom"/>
            <w:hideMark/>
          </w:tcPr>
          <w:p w:rsidR="00EB14D7" w:rsidRPr="0018118C" w:rsidRDefault="00EB14D7" w:rsidP="00EB14D7">
            <w:pPr>
              <w:jc w:val="right"/>
              <w:rPr>
                <w:rFonts w:ascii="Arial" w:hAnsi="Arial" w:cs="Arial"/>
                <w:color w:val="000000"/>
              </w:rPr>
            </w:pPr>
            <w:r w:rsidRPr="0018118C">
              <w:rPr>
                <w:rFonts w:ascii="Arial" w:hAnsi="Arial" w:cs="Arial"/>
                <w:color w:val="000000"/>
                <w:sz w:val="22"/>
                <w:szCs w:val="22"/>
              </w:rPr>
              <w:t>22</w:t>
            </w:r>
          </w:p>
        </w:tc>
        <w:tc>
          <w:tcPr>
            <w:tcW w:w="1021"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dias/mês</w:t>
            </w:r>
          </w:p>
        </w:tc>
        <w:tc>
          <w:tcPr>
            <w:tcW w:w="2109"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xml:space="preserve">                                176 </w:t>
            </w:r>
          </w:p>
        </w:tc>
        <w:tc>
          <w:tcPr>
            <w:tcW w:w="829" w:type="dxa"/>
            <w:tcBorders>
              <w:top w:val="nil"/>
              <w:left w:val="nil"/>
              <w:bottom w:val="single" w:sz="4" w:space="0" w:color="auto"/>
              <w:right w:val="single" w:sz="4" w:space="0" w:color="auto"/>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horas</w:t>
            </w:r>
          </w:p>
        </w:tc>
      </w:tr>
      <w:tr w:rsidR="00EB14D7" w:rsidRPr="0018118C" w:rsidTr="00EB14D7">
        <w:trPr>
          <w:trHeight w:val="331"/>
        </w:trPr>
        <w:tc>
          <w:tcPr>
            <w:tcW w:w="3774" w:type="dxa"/>
            <w:gridSpan w:val="3"/>
            <w:tcBorders>
              <w:top w:val="single" w:sz="4" w:space="0" w:color="auto"/>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lastRenderedPageBreak/>
              <w:t>Faturamento Mensal Previsto</w:t>
            </w:r>
          </w:p>
        </w:tc>
        <w:tc>
          <w:tcPr>
            <w:tcW w:w="413"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w:t>
            </w:r>
          </w:p>
        </w:tc>
        <w:tc>
          <w:tcPr>
            <w:tcW w:w="1244"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w:t>
            </w:r>
          </w:p>
        </w:tc>
        <w:tc>
          <w:tcPr>
            <w:tcW w:w="1021"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w:t>
            </w:r>
          </w:p>
        </w:tc>
        <w:tc>
          <w:tcPr>
            <w:tcW w:w="2109" w:type="dxa"/>
            <w:tcBorders>
              <w:top w:val="single" w:sz="4" w:space="0" w:color="auto"/>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xml:space="preserve"> R$             198.000,00</w:t>
            </w:r>
          </w:p>
        </w:tc>
        <w:tc>
          <w:tcPr>
            <w:tcW w:w="829" w:type="dxa"/>
            <w:tcBorders>
              <w:top w:val="single" w:sz="4" w:space="0" w:color="auto"/>
              <w:left w:val="nil"/>
              <w:bottom w:val="nil"/>
              <w:right w:val="single" w:sz="4" w:space="0" w:color="auto"/>
            </w:tcBorders>
            <w:shd w:val="clear" w:color="000000" w:fill="auto"/>
            <w:noWrap/>
            <w:vAlign w:val="bottom"/>
            <w:hideMark/>
          </w:tcPr>
          <w:p w:rsidR="00EB14D7" w:rsidRPr="0018118C" w:rsidRDefault="00EB14D7" w:rsidP="00EB14D7">
            <w:pPr>
              <w:rPr>
                <w:rFonts w:ascii="Arial" w:hAnsi="Arial" w:cs="Arial"/>
                <w:b/>
                <w:bCs/>
                <w:color w:val="000000"/>
              </w:rPr>
            </w:pPr>
          </w:p>
        </w:tc>
      </w:tr>
      <w:tr w:rsidR="00EB14D7" w:rsidRPr="0018118C" w:rsidTr="00EB14D7">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Faturamento Anual Previsto</w:t>
            </w:r>
          </w:p>
        </w:tc>
        <w:tc>
          <w:tcPr>
            <w:tcW w:w="413"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EB14D7" w:rsidRPr="0018118C" w:rsidRDefault="00EB14D7" w:rsidP="00EB14D7">
            <w:pPr>
              <w:jc w:val="right"/>
              <w:rPr>
                <w:rFonts w:ascii="Arial" w:hAnsi="Arial" w:cs="Arial"/>
                <w:color w:val="000000"/>
              </w:rPr>
            </w:pPr>
            <w:r w:rsidRPr="0018118C">
              <w:rPr>
                <w:rFonts w:ascii="Arial" w:hAnsi="Arial" w:cs="Arial"/>
                <w:color w:val="000000"/>
                <w:sz w:val="22"/>
                <w:szCs w:val="22"/>
              </w:rPr>
              <w:t>12</w:t>
            </w:r>
          </w:p>
        </w:tc>
        <w:tc>
          <w:tcPr>
            <w:tcW w:w="1021"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meses</w:t>
            </w:r>
          </w:p>
        </w:tc>
        <w:tc>
          <w:tcPr>
            <w:tcW w:w="2109"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xml:space="preserve"> R$         2.376.000,00</w:t>
            </w:r>
          </w:p>
        </w:tc>
        <w:tc>
          <w:tcPr>
            <w:tcW w:w="829" w:type="dxa"/>
            <w:tcBorders>
              <w:top w:val="nil"/>
              <w:left w:val="nil"/>
              <w:bottom w:val="nil"/>
              <w:right w:val="single" w:sz="4" w:space="0" w:color="auto"/>
            </w:tcBorders>
            <w:shd w:val="clear" w:color="000000" w:fill="auto"/>
            <w:noWrap/>
            <w:vAlign w:val="bottom"/>
            <w:hideMark/>
          </w:tcPr>
          <w:p w:rsidR="00EB14D7" w:rsidRPr="0018118C" w:rsidRDefault="00EB14D7" w:rsidP="00EB14D7">
            <w:pPr>
              <w:rPr>
                <w:rFonts w:ascii="Arial" w:hAnsi="Arial" w:cs="Arial"/>
                <w:b/>
                <w:bCs/>
                <w:color w:val="000000"/>
              </w:rPr>
            </w:pPr>
          </w:p>
        </w:tc>
      </w:tr>
      <w:tr w:rsidR="00EB14D7" w:rsidRPr="0018118C" w:rsidTr="00EB14D7">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Faturamento  para 5 anos</w:t>
            </w:r>
          </w:p>
        </w:tc>
        <w:tc>
          <w:tcPr>
            <w:tcW w:w="413"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EB14D7" w:rsidRPr="0018118C" w:rsidRDefault="00EB14D7" w:rsidP="00EB14D7">
            <w:pPr>
              <w:jc w:val="right"/>
              <w:rPr>
                <w:rFonts w:ascii="Arial" w:hAnsi="Arial" w:cs="Arial"/>
                <w:color w:val="000000"/>
              </w:rPr>
            </w:pPr>
            <w:r w:rsidRPr="0018118C">
              <w:rPr>
                <w:rFonts w:ascii="Arial" w:hAnsi="Arial" w:cs="Arial"/>
                <w:color w:val="000000"/>
                <w:sz w:val="22"/>
                <w:szCs w:val="22"/>
              </w:rPr>
              <w:t>60</w:t>
            </w:r>
          </w:p>
        </w:tc>
        <w:tc>
          <w:tcPr>
            <w:tcW w:w="1021"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meses</w:t>
            </w:r>
          </w:p>
        </w:tc>
        <w:tc>
          <w:tcPr>
            <w:tcW w:w="2109" w:type="dxa"/>
            <w:tcBorders>
              <w:top w:val="nil"/>
              <w:left w:val="nil"/>
              <w:bottom w:val="single" w:sz="4" w:space="0" w:color="auto"/>
              <w:right w:val="nil"/>
            </w:tcBorders>
            <w:shd w:val="clear" w:color="000000" w:fill="auto"/>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xml:space="preserve"> R$       11.880.000,00</w:t>
            </w:r>
          </w:p>
        </w:tc>
        <w:tc>
          <w:tcPr>
            <w:tcW w:w="829" w:type="dxa"/>
            <w:tcBorders>
              <w:top w:val="nil"/>
              <w:left w:val="nil"/>
              <w:bottom w:val="nil"/>
              <w:right w:val="single" w:sz="4" w:space="0" w:color="auto"/>
            </w:tcBorders>
            <w:shd w:val="clear" w:color="000000" w:fill="auto"/>
            <w:noWrap/>
            <w:vAlign w:val="bottom"/>
            <w:hideMark/>
          </w:tcPr>
          <w:p w:rsidR="00EB14D7" w:rsidRPr="0018118C" w:rsidRDefault="00EB14D7" w:rsidP="00EB14D7">
            <w:pPr>
              <w:rPr>
                <w:rFonts w:ascii="Arial" w:hAnsi="Arial" w:cs="Arial"/>
                <w:b/>
                <w:bCs/>
                <w:color w:val="000000"/>
              </w:rPr>
            </w:pPr>
          </w:p>
        </w:tc>
      </w:tr>
      <w:tr w:rsidR="00EB14D7" w:rsidRPr="0018118C" w:rsidTr="00EB14D7">
        <w:trPr>
          <w:trHeight w:val="345"/>
        </w:trPr>
        <w:tc>
          <w:tcPr>
            <w:tcW w:w="3572"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EB14D7" w:rsidRPr="0018118C" w:rsidRDefault="00EB14D7" w:rsidP="00EB14D7">
            <w:pPr>
              <w:ind w:right="-920"/>
              <w:rPr>
                <w:rFonts w:ascii="Arial" w:hAnsi="Arial" w:cs="Arial"/>
                <w:b/>
                <w:bCs/>
                <w:color w:val="000000"/>
              </w:rPr>
            </w:pPr>
            <w:r w:rsidRPr="0018118C">
              <w:rPr>
                <w:rFonts w:ascii="Arial" w:hAnsi="Arial" w:cs="Arial"/>
                <w:b/>
                <w:bCs/>
                <w:color w:val="000000"/>
                <w:sz w:val="22"/>
                <w:szCs w:val="22"/>
              </w:rPr>
              <w:t>Outorga antecipada Mínima de</w:t>
            </w:r>
          </w:p>
        </w:tc>
        <w:tc>
          <w:tcPr>
            <w:tcW w:w="202" w:type="dxa"/>
            <w:tcBorders>
              <w:top w:val="nil"/>
              <w:left w:val="nil"/>
              <w:bottom w:val="single" w:sz="4" w:space="0" w:color="auto"/>
              <w:right w:val="nil"/>
            </w:tcBorders>
            <w:shd w:val="clear" w:color="auto" w:fill="D9D9D9" w:themeFill="background1" w:themeFillShade="D9"/>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413" w:type="dxa"/>
            <w:tcBorders>
              <w:top w:val="nil"/>
              <w:left w:val="nil"/>
              <w:bottom w:val="single" w:sz="4" w:space="0" w:color="auto"/>
              <w:right w:val="nil"/>
            </w:tcBorders>
            <w:shd w:val="clear" w:color="auto" w:fill="D9D9D9" w:themeFill="background1" w:themeFillShade="D9"/>
            <w:noWrap/>
            <w:vAlign w:val="bottom"/>
            <w:hideMark/>
          </w:tcPr>
          <w:p w:rsidR="00EB14D7" w:rsidRPr="0018118C" w:rsidRDefault="00EB14D7" w:rsidP="00EB14D7">
            <w:pPr>
              <w:rPr>
                <w:rFonts w:ascii="Arial" w:hAnsi="Arial" w:cs="Arial"/>
                <w:color w:val="000000"/>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auto" w:fill="D9D9D9" w:themeFill="background1" w:themeFillShade="D9"/>
            <w:noWrap/>
            <w:vAlign w:val="bottom"/>
            <w:hideMark/>
          </w:tcPr>
          <w:p w:rsidR="00EB14D7" w:rsidRPr="0018118C" w:rsidRDefault="00EB14D7" w:rsidP="00EB14D7">
            <w:pPr>
              <w:jc w:val="right"/>
              <w:rPr>
                <w:rFonts w:ascii="Arial" w:hAnsi="Arial" w:cs="Arial"/>
                <w:b/>
                <w:color w:val="000000"/>
              </w:rPr>
            </w:pPr>
            <w:r w:rsidRPr="0018118C">
              <w:rPr>
                <w:rFonts w:ascii="Arial" w:hAnsi="Arial" w:cs="Arial"/>
                <w:b/>
                <w:color w:val="000000"/>
                <w:sz w:val="22"/>
                <w:szCs w:val="22"/>
              </w:rPr>
              <w:t>15%</w:t>
            </w:r>
          </w:p>
        </w:tc>
        <w:tc>
          <w:tcPr>
            <w:tcW w:w="1021" w:type="dxa"/>
            <w:tcBorders>
              <w:top w:val="nil"/>
              <w:left w:val="nil"/>
              <w:bottom w:val="single" w:sz="4" w:space="0" w:color="auto"/>
              <w:right w:val="nil"/>
            </w:tcBorders>
            <w:shd w:val="clear" w:color="auto" w:fill="D9D9D9" w:themeFill="background1" w:themeFillShade="D9"/>
            <w:noWrap/>
            <w:vAlign w:val="bottom"/>
            <w:hideMark/>
          </w:tcPr>
          <w:p w:rsidR="00EB14D7" w:rsidRPr="0018118C" w:rsidRDefault="00EB14D7" w:rsidP="00EB14D7">
            <w:pPr>
              <w:rPr>
                <w:rFonts w:ascii="Arial" w:hAnsi="Arial" w:cs="Arial"/>
                <w:b/>
                <w:color w:val="000000"/>
              </w:rPr>
            </w:pPr>
            <w:r w:rsidRPr="0018118C">
              <w:rPr>
                <w:rFonts w:ascii="Arial" w:hAnsi="Arial" w:cs="Arial"/>
                <w:b/>
                <w:color w:val="000000"/>
                <w:sz w:val="22"/>
                <w:szCs w:val="22"/>
              </w:rPr>
              <w:t> </w:t>
            </w:r>
          </w:p>
        </w:tc>
        <w:tc>
          <w:tcPr>
            <w:tcW w:w="2109" w:type="dxa"/>
            <w:tcBorders>
              <w:top w:val="nil"/>
              <w:left w:val="nil"/>
              <w:bottom w:val="single" w:sz="4" w:space="0" w:color="auto"/>
              <w:right w:val="nil"/>
            </w:tcBorders>
            <w:shd w:val="clear" w:color="auto" w:fill="D9D9D9" w:themeFill="background1" w:themeFillShade="D9"/>
            <w:noWrap/>
            <w:vAlign w:val="bottom"/>
            <w:hideMark/>
          </w:tcPr>
          <w:p w:rsidR="00EB14D7" w:rsidRPr="0018118C" w:rsidRDefault="00EB14D7" w:rsidP="00EB14D7">
            <w:pPr>
              <w:rPr>
                <w:rFonts w:ascii="Arial" w:hAnsi="Arial" w:cs="Arial"/>
                <w:b/>
                <w:bCs/>
                <w:color w:val="000000"/>
              </w:rPr>
            </w:pPr>
            <w:r w:rsidRPr="0018118C">
              <w:rPr>
                <w:rFonts w:ascii="Arial" w:hAnsi="Arial" w:cs="Arial"/>
                <w:b/>
                <w:bCs/>
                <w:color w:val="000000"/>
                <w:sz w:val="22"/>
                <w:szCs w:val="22"/>
              </w:rPr>
              <w:t xml:space="preserve"> R$             356.400,00</w:t>
            </w:r>
          </w:p>
        </w:tc>
        <w:tc>
          <w:tcPr>
            <w:tcW w:w="829" w:type="dxa"/>
            <w:tcBorders>
              <w:top w:val="nil"/>
              <w:left w:val="nil"/>
              <w:bottom w:val="single" w:sz="4" w:space="0" w:color="auto"/>
              <w:right w:val="single" w:sz="4" w:space="0" w:color="auto"/>
            </w:tcBorders>
            <w:shd w:val="clear" w:color="auto" w:fill="D9D9D9" w:themeFill="background1" w:themeFillShade="D9"/>
            <w:noWrap/>
            <w:vAlign w:val="bottom"/>
            <w:hideMark/>
          </w:tcPr>
          <w:p w:rsidR="00EB14D7" w:rsidRPr="0018118C" w:rsidRDefault="00EB14D7" w:rsidP="00EB14D7">
            <w:pPr>
              <w:rPr>
                <w:rFonts w:ascii="Arial" w:hAnsi="Arial" w:cs="Arial"/>
                <w:b/>
                <w:bCs/>
                <w:color w:val="000000"/>
              </w:rPr>
            </w:pPr>
          </w:p>
        </w:tc>
      </w:tr>
    </w:tbl>
    <w:p w:rsidR="00EB14D7" w:rsidRDefault="00EB14D7" w:rsidP="00BF66D0">
      <w:pPr>
        <w:pStyle w:val="PargrafodaLista"/>
        <w:spacing w:after="0" w:line="240" w:lineRule="auto"/>
        <w:ind w:left="1134"/>
        <w:jc w:val="both"/>
        <w:rPr>
          <w:rFonts w:ascii="Arial" w:hAnsi="Arial" w:cs="Arial"/>
          <w:b/>
          <w:bCs/>
          <w:sz w:val="24"/>
          <w:szCs w:val="24"/>
        </w:rPr>
      </w:pPr>
    </w:p>
    <w:p w:rsidR="001C4D75" w:rsidRPr="001C4D75" w:rsidRDefault="000C6B0B" w:rsidP="00BF66D0">
      <w:pPr>
        <w:pStyle w:val="PargrafodaLista"/>
        <w:spacing w:after="0" w:line="240" w:lineRule="auto"/>
        <w:ind w:left="1134"/>
        <w:jc w:val="both"/>
        <w:rPr>
          <w:rFonts w:ascii="Arial" w:hAnsi="Arial" w:cs="Arial"/>
          <w:b/>
          <w:bCs/>
          <w:sz w:val="24"/>
          <w:szCs w:val="24"/>
        </w:rPr>
      </w:pPr>
      <w:r>
        <w:rPr>
          <w:rFonts w:ascii="Arial" w:hAnsi="Arial" w:cs="Arial"/>
          <w:bCs/>
          <w:sz w:val="24"/>
          <w:szCs w:val="24"/>
        </w:rPr>
        <w:t>6</w:t>
      </w:r>
      <w:r w:rsidR="0025035D">
        <w:rPr>
          <w:rFonts w:ascii="Arial" w:hAnsi="Arial" w:cs="Arial"/>
          <w:bCs/>
          <w:sz w:val="24"/>
          <w:szCs w:val="24"/>
        </w:rPr>
        <w:t>.</w:t>
      </w:r>
      <w:r w:rsidR="00FB6664">
        <w:rPr>
          <w:rFonts w:ascii="Arial" w:hAnsi="Arial" w:cs="Arial"/>
          <w:bCs/>
          <w:sz w:val="24"/>
          <w:szCs w:val="24"/>
        </w:rPr>
        <w:t>3</w:t>
      </w:r>
      <w:r w:rsidR="0025035D">
        <w:rPr>
          <w:rFonts w:ascii="Arial" w:hAnsi="Arial" w:cs="Arial"/>
          <w:bCs/>
          <w:sz w:val="24"/>
          <w:szCs w:val="24"/>
        </w:rPr>
        <w:t xml:space="preserve">. </w:t>
      </w:r>
      <w:r w:rsidR="001C4D75" w:rsidRPr="001C4D75">
        <w:rPr>
          <w:rFonts w:ascii="Arial" w:hAnsi="Arial" w:cs="Arial"/>
          <w:bCs/>
          <w:sz w:val="24"/>
          <w:szCs w:val="24"/>
        </w:rPr>
        <w:t>O estacionamento rotativo está dimensionado em 1.875 (um mil oitocentos e setenta e cinco) vagas subdivididas em 3 (três) áreas distintas, admitindo variação de 10% (dez por cento) para mais ou para menos deste valor.</w:t>
      </w:r>
    </w:p>
    <w:p w:rsidR="001C4D75" w:rsidRDefault="001C4D75" w:rsidP="00BF66D0">
      <w:pPr>
        <w:pStyle w:val="PargrafodaLista"/>
        <w:spacing w:after="0" w:line="240" w:lineRule="auto"/>
        <w:ind w:left="1134"/>
        <w:jc w:val="both"/>
        <w:rPr>
          <w:rFonts w:ascii="Arial" w:hAnsi="Arial" w:cs="Arial"/>
          <w:bCs/>
          <w:sz w:val="24"/>
          <w:szCs w:val="24"/>
        </w:rPr>
      </w:pPr>
    </w:p>
    <w:p w:rsidR="001C4D75" w:rsidRPr="001C4D75" w:rsidRDefault="000C6B0B" w:rsidP="00BF66D0">
      <w:pPr>
        <w:pStyle w:val="PargrafodaLista"/>
        <w:spacing w:after="0" w:line="240" w:lineRule="auto"/>
        <w:ind w:left="1134"/>
        <w:jc w:val="both"/>
        <w:rPr>
          <w:rFonts w:ascii="Arial" w:hAnsi="Arial" w:cs="Arial"/>
          <w:b/>
          <w:bCs/>
          <w:sz w:val="24"/>
          <w:szCs w:val="24"/>
        </w:rPr>
      </w:pPr>
      <w:r>
        <w:rPr>
          <w:rFonts w:ascii="Arial" w:hAnsi="Arial" w:cs="Arial"/>
          <w:bCs/>
          <w:sz w:val="24"/>
          <w:szCs w:val="24"/>
        </w:rPr>
        <w:t>6</w:t>
      </w:r>
      <w:r w:rsidR="0025035D">
        <w:rPr>
          <w:rFonts w:ascii="Arial" w:hAnsi="Arial" w:cs="Arial"/>
          <w:bCs/>
          <w:sz w:val="24"/>
          <w:szCs w:val="24"/>
        </w:rPr>
        <w:t>.</w:t>
      </w:r>
      <w:r w:rsidR="00FB6664">
        <w:rPr>
          <w:rFonts w:ascii="Arial" w:hAnsi="Arial" w:cs="Arial"/>
          <w:bCs/>
          <w:sz w:val="24"/>
          <w:szCs w:val="24"/>
        </w:rPr>
        <w:t>4</w:t>
      </w:r>
      <w:r w:rsidR="0025035D">
        <w:rPr>
          <w:rFonts w:ascii="Arial" w:hAnsi="Arial" w:cs="Arial"/>
          <w:bCs/>
          <w:sz w:val="24"/>
          <w:szCs w:val="24"/>
        </w:rPr>
        <w:t xml:space="preserve">. </w:t>
      </w:r>
      <w:r w:rsidR="001C4D75" w:rsidRPr="001C4D75">
        <w:rPr>
          <w:rFonts w:ascii="Arial" w:hAnsi="Arial" w:cs="Arial"/>
          <w:bCs/>
          <w:sz w:val="24"/>
          <w:szCs w:val="24"/>
        </w:rPr>
        <w:t xml:space="preserve">A tarifa do crédito do estacionamento rotativo será de R$ 2,00 (dois reais) pelo período de 01 (uma) hora e R$ 4,00 (quatro reais) pelo período de 02 (duas) horas, para uso de uma vaga do estacionamento rotativo. </w:t>
      </w:r>
    </w:p>
    <w:p w:rsidR="001C4D75" w:rsidRPr="001C4D75" w:rsidRDefault="001C4D75" w:rsidP="00BF66D0">
      <w:pPr>
        <w:ind w:left="1134"/>
        <w:jc w:val="both"/>
        <w:rPr>
          <w:rFonts w:ascii="Arial" w:hAnsi="Arial" w:cs="Arial"/>
          <w:b/>
          <w:bCs/>
        </w:rPr>
      </w:pPr>
    </w:p>
    <w:p w:rsidR="001C4D75" w:rsidRPr="001C4D75" w:rsidRDefault="000C6B0B" w:rsidP="00BF66D0">
      <w:pPr>
        <w:tabs>
          <w:tab w:val="left" w:pos="898"/>
        </w:tabs>
        <w:spacing w:after="237" w:line="276" w:lineRule="auto"/>
        <w:ind w:left="1134" w:right="20"/>
        <w:jc w:val="both"/>
        <w:rPr>
          <w:rFonts w:ascii="Arial" w:hAnsi="Arial" w:cs="Arial"/>
        </w:rPr>
      </w:pPr>
      <w:r>
        <w:rPr>
          <w:rFonts w:ascii="Arial" w:hAnsi="Arial" w:cs="Arial"/>
        </w:rPr>
        <w:t>6</w:t>
      </w:r>
      <w:r w:rsidR="0025035D">
        <w:rPr>
          <w:rFonts w:ascii="Arial" w:hAnsi="Arial" w:cs="Arial"/>
        </w:rPr>
        <w:t>.</w:t>
      </w:r>
      <w:r w:rsidR="00FB6664">
        <w:rPr>
          <w:rFonts w:ascii="Arial" w:hAnsi="Arial" w:cs="Arial"/>
        </w:rPr>
        <w:t>5</w:t>
      </w:r>
      <w:r w:rsidR="0025035D">
        <w:rPr>
          <w:rFonts w:ascii="Arial" w:hAnsi="Arial" w:cs="Arial"/>
        </w:rPr>
        <w:t xml:space="preserve">. </w:t>
      </w:r>
      <w:r w:rsidR="001C4D75" w:rsidRPr="001C4D75">
        <w:rPr>
          <w:rFonts w:ascii="Arial" w:hAnsi="Arial" w:cs="Arial"/>
        </w:rPr>
        <w:t>A revisão do valor da tarifa se dará por iniciativa do Poder Concedente, por solicitação da Concessionária, com vistas ao restabelecimento do equilíbrio econômico-financeiro da concessão, observando-se o seguinte:</w:t>
      </w:r>
    </w:p>
    <w:p w:rsidR="001C4D75" w:rsidRPr="001C4D75" w:rsidRDefault="000C6B0B" w:rsidP="00BF66D0">
      <w:pPr>
        <w:tabs>
          <w:tab w:val="left" w:pos="1489"/>
        </w:tabs>
        <w:spacing w:after="240" w:line="276" w:lineRule="auto"/>
        <w:ind w:left="1134" w:right="20"/>
        <w:jc w:val="both"/>
        <w:rPr>
          <w:rFonts w:ascii="Arial" w:hAnsi="Arial" w:cs="Arial"/>
        </w:rPr>
      </w:pPr>
      <w:r>
        <w:rPr>
          <w:rFonts w:ascii="Arial" w:hAnsi="Arial" w:cs="Arial"/>
        </w:rPr>
        <w:t>6</w:t>
      </w:r>
      <w:r w:rsidR="0025035D">
        <w:rPr>
          <w:rFonts w:ascii="Arial" w:hAnsi="Arial" w:cs="Arial"/>
        </w:rPr>
        <w:t>.</w:t>
      </w:r>
      <w:r w:rsidR="00FB6664">
        <w:rPr>
          <w:rFonts w:ascii="Arial" w:hAnsi="Arial" w:cs="Arial"/>
        </w:rPr>
        <w:t>5</w:t>
      </w:r>
      <w:r w:rsidR="0025035D">
        <w:rPr>
          <w:rFonts w:ascii="Arial" w:hAnsi="Arial" w:cs="Arial"/>
        </w:rPr>
        <w:t xml:space="preserve">.1. </w:t>
      </w:r>
      <w:r w:rsidR="001C4D75" w:rsidRPr="001C4D75">
        <w:rPr>
          <w:rFonts w:ascii="Arial" w:hAnsi="Arial" w:cs="Arial"/>
        </w:rPr>
        <w:t>A modificação das condições regulamentares do serviço que implique aumento dos encargos da Concessionária;</w:t>
      </w:r>
    </w:p>
    <w:p w:rsidR="001C4D75" w:rsidRPr="006C0E50" w:rsidRDefault="000C6B0B" w:rsidP="00BF66D0">
      <w:pPr>
        <w:tabs>
          <w:tab w:val="left" w:pos="1522"/>
        </w:tabs>
        <w:spacing w:line="276" w:lineRule="auto"/>
        <w:ind w:left="1134" w:right="20"/>
        <w:jc w:val="both"/>
        <w:rPr>
          <w:rFonts w:ascii="Arial" w:hAnsi="Arial" w:cs="Arial"/>
        </w:rPr>
      </w:pPr>
      <w:r>
        <w:rPr>
          <w:rFonts w:ascii="Arial" w:hAnsi="Arial" w:cs="Arial"/>
        </w:rPr>
        <w:t>6</w:t>
      </w:r>
      <w:r w:rsidR="0025035D">
        <w:rPr>
          <w:rFonts w:ascii="Arial" w:hAnsi="Arial" w:cs="Arial"/>
        </w:rPr>
        <w:t>.</w:t>
      </w:r>
      <w:r w:rsidR="00FB6664">
        <w:rPr>
          <w:rFonts w:ascii="Arial" w:hAnsi="Arial" w:cs="Arial"/>
        </w:rPr>
        <w:t>5</w:t>
      </w:r>
      <w:r w:rsidR="0025035D">
        <w:rPr>
          <w:rFonts w:ascii="Arial" w:hAnsi="Arial" w:cs="Arial"/>
        </w:rPr>
        <w:t xml:space="preserve">.2. </w:t>
      </w:r>
      <w:r w:rsidR="001C4D75" w:rsidRPr="006C0E50">
        <w:rPr>
          <w:rFonts w:ascii="Arial" w:hAnsi="Arial" w:cs="Arial"/>
        </w:rPr>
        <w:t>O pre</w:t>
      </w:r>
      <w:r w:rsidR="00F74F0A">
        <w:rPr>
          <w:rFonts w:ascii="Arial" w:hAnsi="Arial" w:cs="Arial"/>
        </w:rPr>
        <w:t xml:space="preserve">ço da tarifa está estabelecido pela Lei </w:t>
      </w:r>
      <w:r w:rsidR="001C4D75" w:rsidRPr="00F74F0A">
        <w:rPr>
          <w:rFonts w:ascii="Arial" w:hAnsi="Arial" w:cs="Arial"/>
        </w:rPr>
        <w:t xml:space="preserve">Municipal n° </w:t>
      </w:r>
      <w:r w:rsidR="00F74F0A" w:rsidRPr="00F74F0A">
        <w:rPr>
          <w:rFonts w:ascii="Arial" w:hAnsi="Arial" w:cs="Arial"/>
        </w:rPr>
        <w:t>5.734 de 30 de setembro de 2016</w:t>
      </w:r>
      <w:r w:rsidR="001C4D75" w:rsidRPr="006C0E50">
        <w:rPr>
          <w:rFonts w:ascii="Arial" w:hAnsi="Arial" w:cs="Arial"/>
        </w:rPr>
        <w:t xml:space="preserve"> e poderá ser revisado, obedecidas às regras previstas na Lei Federal n° 8.987/95;</w:t>
      </w:r>
    </w:p>
    <w:p w:rsidR="001C4D75" w:rsidRPr="006C0E50" w:rsidRDefault="001C4D75" w:rsidP="00BF66D0">
      <w:pPr>
        <w:tabs>
          <w:tab w:val="left" w:pos="1522"/>
        </w:tabs>
        <w:spacing w:line="276" w:lineRule="auto"/>
        <w:ind w:left="1134" w:right="20"/>
        <w:jc w:val="both"/>
        <w:rPr>
          <w:rFonts w:ascii="Arial" w:hAnsi="Arial" w:cs="Arial"/>
        </w:rPr>
      </w:pPr>
    </w:p>
    <w:p w:rsidR="001C4D75" w:rsidRPr="006C0E50" w:rsidRDefault="000C6B0B" w:rsidP="00BF66D0">
      <w:pPr>
        <w:tabs>
          <w:tab w:val="left" w:pos="1522"/>
        </w:tabs>
        <w:spacing w:line="276" w:lineRule="auto"/>
        <w:ind w:left="1134" w:right="20"/>
        <w:jc w:val="both"/>
        <w:rPr>
          <w:rFonts w:ascii="Arial" w:hAnsi="Arial" w:cs="Arial"/>
        </w:rPr>
      </w:pPr>
      <w:r>
        <w:rPr>
          <w:rFonts w:ascii="Arial" w:hAnsi="Arial" w:cs="Arial"/>
        </w:rPr>
        <w:t>6</w:t>
      </w:r>
      <w:r w:rsidR="0025035D">
        <w:rPr>
          <w:rFonts w:ascii="Arial" w:hAnsi="Arial" w:cs="Arial"/>
        </w:rPr>
        <w:t>.</w:t>
      </w:r>
      <w:r w:rsidR="00FB6664">
        <w:rPr>
          <w:rFonts w:ascii="Arial" w:hAnsi="Arial" w:cs="Arial"/>
        </w:rPr>
        <w:t>5</w:t>
      </w:r>
      <w:r w:rsidR="0025035D">
        <w:rPr>
          <w:rFonts w:ascii="Arial" w:hAnsi="Arial" w:cs="Arial"/>
        </w:rPr>
        <w:t xml:space="preserve">.3. </w:t>
      </w:r>
      <w:r w:rsidR="001C4D75" w:rsidRPr="006C0E50">
        <w:rPr>
          <w:rFonts w:ascii="Arial" w:hAnsi="Arial" w:cs="Arial"/>
        </w:rPr>
        <w:t>Quando o desequilíbrio econômico-financeiro da concessão for provocado pela ocorrência de fatos ou eventos supervenientes e imprevisíveis que alterem as condições iniciais da prestação dos serviços, a revisão se fará após a comprovação de que tal ocorrência guarda relação com as alterações verificadas;</w:t>
      </w:r>
    </w:p>
    <w:p w:rsidR="001C4D75" w:rsidRDefault="001C4D75" w:rsidP="00BF66D0">
      <w:pPr>
        <w:tabs>
          <w:tab w:val="left" w:pos="1701"/>
        </w:tabs>
        <w:spacing w:line="276" w:lineRule="auto"/>
        <w:ind w:left="1134" w:right="20"/>
        <w:jc w:val="both"/>
        <w:rPr>
          <w:rFonts w:ascii="Arial" w:hAnsi="Arial" w:cs="Arial"/>
        </w:rPr>
      </w:pPr>
    </w:p>
    <w:p w:rsidR="001C4D75" w:rsidRPr="006C0E50" w:rsidRDefault="000C6B0B" w:rsidP="00BF66D0">
      <w:pPr>
        <w:tabs>
          <w:tab w:val="left" w:pos="1701"/>
        </w:tabs>
        <w:spacing w:line="276" w:lineRule="auto"/>
        <w:ind w:left="1134" w:right="20"/>
        <w:jc w:val="both"/>
        <w:rPr>
          <w:rFonts w:ascii="Arial" w:hAnsi="Arial" w:cs="Arial"/>
        </w:rPr>
      </w:pPr>
      <w:r>
        <w:rPr>
          <w:rFonts w:ascii="Arial" w:hAnsi="Arial" w:cs="Arial"/>
        </w:rPr>
        <w:t>6</w:t>
      </w:r>
      <w:r w:rsidR="0025035D">
        <w:rPr>
          <w:rFonts w:ascii="Arial" w:hAnsi="Arial" w:cs="Arial"/>
        </w:rPr>
        <w:t>.</w:t>
      </w:r>
      <w:r w:rsidR="00FB6664">
        <w:rPr>
          <w:rFonts w:ascii="Arial" w:hAnsi="Arial" w:cs="Arial"/>
        </w:rPr>
        <w:t>5</w:t>
      </w:r>
      <w:r w:rsidR="0025035D">
        <w:rPr>
          <w:rFonts w:ascii="Arial" w:hAnsi="Arial" w:cs="Arial"/>
        </w:rPr>
        <w:t xml:space="preserve">.4. </w:t>
      </w:r>
      <w:r w:rsidR="001C4D75" w:rsidRPr="006C0E50">
        <w:rPr>
          <w:rFonts w:ascii="Arial" w:hAnsi="Arial" w:cs="Arial"/>
        </w:rPr>
        <w:t>Não terá lugar à revisão de tarifas quan</w:t>
      </w:r>
      <w:r w:rsidR="001C4D75">
        <w:rPr>
          <w:rFonts w:ascii="Arial" w:hAnsi="Arial" w:cs="Arial"/>
        </w:rPr>
        <w:t xml:space="preserve">do a justificativa do pedido de </w:t>
      </w:r>
      <w:r w:rsidR="001C4D75" w:rsidRPr="006C0E50">
        <w:rPr>
          <w:rFonts w:ascii="Arial" w:hAnsi="Arial" w:cs="Arial"/>
        </w:rPr>
        <w:t>revisão que se fundamentar na ocorrência de erros ou omissões quanto aos elementos considerados na elaboração da Proposta de Preços da Concessão do Serviço;</w:t>
      </w:r>
    </w:p>
    <w:p w:rsidR="000C6B0B" w:rsidRDefault="000C6B0B" w:rsidP="00BF66D0">
      <w:pPr>
        <w:autoSpaceDE w:val="0"/>
        <w:autoSpaceDN w:val="0"/>
        <w:adjustRightInd w:val="0"/>
        <w:ind w:left="1134"/>
        <w:jc w:val="both"/>
        <w:rPr>
          <w:rFonts w:ascii="Arial" w:eastAsia="ArialMT" w:hAnsi="Arial" w:cs="Arial"/>
          <w:lang w:eastAsia="en-US"/>
        </w:rPr>
      </w:pPr>
    </w:p>
    <w:p w:rsidR="008F0ACF" w:rsidRPr="00D47E04"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6</w:t>
      </w:r>
      <w:r w:rsidR="00F26FB0" w:rsidRPr="00D47E04">
        <w:rPr>
          <w:rFonts w:ascii="Arial" w:eastAsia="ArialMT" w:hAnsi="Arial" w:cs="Arial"/>
          <w:lang w:eastAsia="en-US"/>
        </w:rPr>
        <w:t>.</w:t>
      </w:r>
      <w:r w:rsidR="00FB6664">
        <w:rPr>
          <w:rFonts w:ascii="Arial" w:eastAsia="ArialMT" w:hAnsi="Arial" w:cs="Arial"/>
          <w:lang w:eastAsia="en-US"/>
        </w:rPr>
        <w:t>6</w:t>
      </w:r>
      <w:r w:rsidR="00F26FB0" w:rsidRPr="00D47E04">
        <w:rPr>
          <w:rFonts w:ascii="Arial" w:eastAsia="ArialMT" w:hAnsi="Arial" w:cs="Arial"/>
          <w:lang w:eastAsia="en-US"/>
        </w:rPr>
        <w:t xml:space="preserve">. </w:t>
      </w:r>
      <w:r w:rsidR="008F0ACF" w:rsidRPr="00D47E04">
        <w:rPr>
          <w:rFonts w:ascii="Arial" w:eastAsia="ArialMT" w:hAnsi="Arial" w:cs="Arial"/>
          <w:lang w:eastAsia="en-US"/>
        </w:rPr>
        <w:t xml:space="preserve">O pagamento da outorga será antecipado, anualmente. </w:t>
      </w:r>
    </w:p>
    <w:p w:rsidR="008F0ACF" w:rsidRPr="00D47E04" w:rsidRDefault="008F0ACF" w:rsidP="00BF66D0">
      <w:pPr>
        <w:autoSpaceDE w:val="0"/>
        <w:autoSpaceDN w:val="0"/>
        <w:adjustRightInd w:val="0"/>
        <w:ind w:left="1134"/>
        <w:jc w:val="both"/>
        <w:rPr>
          <w:rFonts w:ascii="Arial" w:eastAsia="ArialMT" w:hAnsi="Arial" w:cs="Arial"/>
          <w:lang w:eastAsia="en-US"/>
        </w:rPr>
      </w:pPr>
    </w:p>
    <w:p w:rsidR="008F0ACF" w:rsidRPr="00D47E04"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lastRenderedPageBreak/>
        <w:t>6</w:t>
      </w:r>
      <w:r w:rsidR="008F0ACF" w:rsidRPr="00D47E04">
        <w:rPr>
          <w:rFonts w:ascii="Arial" w:eastAsia="ArialMT" w:hAnsi="Arial" w:cs="Arial"/>
          <w:lang w:eastAsia="en-US"/>
        </w:rPr>
        <w:t>.</w:t>
      </w:r>
      <w:r w:rsidR="00FB6664">
        <w:rPr>
          <w:rFonts w:ascii="Arial" w:eastAsia="ArialMT" w:hAnsi="Arial" w:cs="Arial"/>
          <w:lang w:eastAsia="en-US"/>
        </w:rPr>
        <w:t>7</w:t>
      </w:r>
      <w:r w:rsidR="008F0ACF" w:rsidRPr="00D47E04">
        <w:rPr>
          <w:rFonts w:ascii="Arial" w:eastAsia="ArialMT" w:hAnsi="Arial" w:cs="Arial"/>
          <w:lang w:eastAsia="en-US"/>
        </w:rPr>
        <w:t>. O prazo para deposito da outorga antecipada anual será de 30 dias a contar do início da arrecadação, ou seja, do início da operação.</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0C6B0B" w:rsidP="00BF66D0">
      <w:pPr>
        <w:autoSpaceDE w:val="0"/>
        <w:autoSpaceDN w:val="0"/>
        <w:adjustRightInd w:val="0"/>
        <w:ind w:left="1134"/>
        <w:jc w:val="both"/>
        <w:rPr>
          <w:rFonts w:ascii="Arial" w:eastAsia="ArialMT" w:hAnsi="Arial" w:cs="Arial"/>
          <w:b/>
          <w:bCs/>
          <w:lang w:eastAsia="en-US"/>
        </w:rPr>
      </w:pPr>
      <w:r>
        <w:rPr>
          <w:rFonts w:ascii="Arial" w:eastAsia="ArialMT" w:hAnsi="Arial" w:cs="Arial"/>
          <w:b/>
          <w:bCs/>
          <w:lang w:eastAsia="en-US"/>
        </w:rPr>
        <w:t>7</w:t>
      </w:r>
      <w:r w:rsidR="00F26FB0" w:rsidRPr="00B44658">
        <w:rPr>
          <w:rFonts w:ascii="Arial" w:eastAsia="ArialMT" w:hAnsi="Arial" w:cs="Arial"/>
          <w:b/>
          <w:bCs/>
          <w:lang w:eastAsia="en-US"/>
        </w:rPr>
        <w:t xml:space="preserve">. </w:t>
      </w:r>
      <w:r w:rsidR="002042A2">
        <w:rPr>
          <w:rFonts w:ascii="Arial" w:eastAsia="ArialMT" w:hAnsi="Arial" w:cs="Arial"/>
          <w:b/>
          <w:bCs/>
          <w:lang w:eastAsia="en-US"/>
        </w:rPr>
        <w:t xml:space="preserve">DO </w:t>
      </w:r>
      <w:r w:rsidR="00F26FB0" w:rsidRPr="00B44658">
        <w:rPr>
          <w:rFonts w:ascii="Arial" w:eastAsia="ArialMT" w:hAnsi="Arial" w:cs="Arial"/>
          <w:b/>
          <w:bCs/>
          <w:lang w:eastAsia="en-US"/>
        </w:rPr>
        <w:t>JULGAMENTO DA PROPOSTA</w:t>
      </w:r>
    </w:p>
    <w:p w:rsidR="00F26FB0" w:rsidRPr="00B44658" w:rsidRDefault="00F26FB0" w:rsidP="00BF66D0">
      <w:pPr>
        <w:autoSpaceDE w:val="0"/>
        <w:autoSpaceDN w:val="0"/>
        <w:adjustRightInd w:val="0"/>
        <w:ind w:left="1134"/>
        <w:jc w:val="both"/>
        <w:rPr>
          <w:rFonts w:ascii="Arial" w:eastAsia="ArialMT" w:hAnsi="Arial" w:cs="Arial"/>
          <w:b/>
          <w:bCs/>
          <w:lang w:eastAsia="en-US"/>
        </w:rPr>
      </w:pPr>
    </w:p>
    <w:p w:rsidR="00F26FB0" w:rsidRPr="00D47E04"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7</w:t>
      </w:r>
      <w:r w:rsidR="00F26FB0" w:rsidRPr="00D47E04">
        <w:rPr>
          <w:rFonts w:ascii="Arial" w:eastAsia="ArialMT" w:hAnsi="Arial" w:cs="Arial"/>
          <w:lang w:eastAsia="en-US"/>
        </w:rPr>
        <w:t>.1</w:t>
      </w:r>
      <w:r w:rsidR="008F0ACF" w:rsidRPr="00D47E04">
        <w:rPr>
          <w:rFonts w:ascii="Arial" w:eastAsia="ArialMT" w:hAnsi="Arial" w:cs="Arial"/>
          <w:lang w:eastAsia="en-US"/>
        </w:rPr>
        <w:t xml:space="preserve">. Será o valor da outorga obtida pelo cálculo do percentual contratado, vezes </w:t>
      </w:r>
      <w:r w:rsidR="00A313BE" w:rsidRPr="00D47E04">
        <w:rPr>
          <w:rFonts w:ascii="Arial" w:eastAsia="ArialMT" w:hAnsi="Arial" w:cs="Arial"/>
          <w:lang w:eastAsia="en-US"/>
        </w:rPr>
        <w:t>3</w:t>
      </w:r>
      <w:r w:rsidR="008F0ACF" w:rsidRPr="00D47E04">
        <w:rPr>
          <w:rFonts w:ascii="Arial" w:eastAsia="ArialMT" w:hAnsi="Arial" w:cs="Arial"/>
          <w:lang w:eastAsia="en-US"/>
        </w:rPr>
        <w:t>0% (</w:t>
      </w:r>
      <w:r w:rsidR="00A313BE" w:rsidRPr="00D47E04">
        <w:rPr>
          <w:rFonts w:ascii="Arial" w:eastAsia="ArialMT" w:hAnsi="Arial" w:cs="Arial"/>
          <w:lang w:eastAsia="en-US"/>
        </w:rPr>
        <w:t xml:space="preserve">trinta </w:t>
      </w:r>
      <w:r w:rsidR="008F0ACF" w:rsidRPr="00D47E04">
        <w:rPr>
          <w:rFonts w:ascii="Arial" w:eastAsia="ArialMT" w:hAnsi="Arial" w:cs="Arial"/>
          <w:lang w:eastAsia="en-US"/>
        </w:rPr>
        <w:t>por cento) de ocupação das vagas disponíveis.</w:t>
      </w:r>
      <w:r w:rsidR="00FB6664">
        <w:rPr>
          <w:rFonts w:ascii="Arial" w:eastAsia="ArialMT" w:hAnsi="Arial" w:cs="Arial"/>
          <w:lang w:eastAsia="en-US"/>
        </w:rPr>
        <w:t xml:space="preserve"> </w:t>
      </w:r>
      <w:r w:rsidR="008F0ACF" w:rsidRPr="00D47E04">
        <w:rPr>
          <w:rFonts w:ascii="Arial" w:eastAsia="ArialMT" w:hAnsi="Arial" w:cs="Arial"/>
          <w:lang w:eastAsia="en-US"/>
        </w:rPr>
        <w:t>*Respeitando o percentual mínimo de 15% (quinze por cento).</w:t>
      </w:r>
    </w:p>
    <w:p w:rsidR="00E42BE0" w:rsidRDefault="00E42BE0" w:rsidP="00BF66D0">
      <w:pPr>
        <w:autoSpaceDE w:val="0"/>
        <w:autoSpaceDN w:val="0"/>
        <w:adjustRightInd w:val="0"/>
        <w:ind w:left="1134"/>
        <w:jc w:val="both"/>
        <w:rPr>
          <w:rFonts w:ascii="Arial" w:eastAsia="ArialMT" w:hAnsi="Arial" w:cs="Arial"/>
          <w:b/>
          <w:bCs/>
          <w:lang w:eastAsia="en-US"/>
        </w:rPr>
      </w:pPr>
    </w:p>
    <w:p w:rsidR="00E42BE0" w:rsidRDefault="000C6B0B" w:rsidP="00BF66D0">
      <w:pPr>
        <w:pStyle w:val="Cabealho"/>
        <w:ind w:left="1134"/>
        <w:jc w:val="both"/>
        <w:rPr>
          <w:rFonts w:ascii="Arial" w:hAnsi="Arial" w:cs="Arial"/>
          <w:b/>
          <w:iCs/>
        </w:rPr>
      </w:pPr>
      <w:r>
        <w:rPr>
          <w:rFonts w:ascii="Arial" w:hAnsi="Arial" w:cs="Arial"/>
          <w:b/>
          <w:iCs/>
        </w:rPr>
        <w:t>8</w:t>
      </w:r>
      <w:r w:rsidR="00E42BE0">
        <w:rPr>
          <w:rFonts w:ascii="Arial" w:hAnsi="Arial" w:cs="Arial"/>
          <w:b/>
          <w:iCs/>
        </w:rPr>
        <w:t xml:space="preserve">. DA CAPACIDADE TÉCNICA </w:t>
      </w:r>
      <w:r w:rsidR="005A046A">
        <w:rPr>
          <w:rFonts w:ascii="Arial" w:hAnsi="Arial" w:cs="Arial"/>
          <w:b/>
          <w:iCs/>
        </w:rPr>
        <w:t xml:space="preserve">E FINACNEIRA </w:t>
      </w:r>
      <w:r w:rsidR="00E42BE0">
        <w:rPr>
          <w:rFonts w:ascii="Arial" w:hAnsi="Arial" w:cs="Arial"/>
          <w:b/>
          <w:iCs/>
        </w:rPr>
        <w:t xml:space="preserve">DA CONCESSIONÁRIA </w:t>
      </w:r>
    </w:p>
    <w:p w:rsidR="00E42BE0" w:rsidRPr="00686F96" w:rsidRDefault="00E42BE0" w:rsidP="00BF66D0">
      <w:pPr>
        <w:pStyle w:val="Cabealho"/>
        <w:ind w:left="1134"/>
        <w:jc w:val="both"/>
        <w:rPr>
          <w:rFonts w:ascii="Arial" w:hAnsi="Arial" w:cs="Arial"/>
          <w:iCs/>
        </w:rPr>
      </w:pPr>
    </w:p>
    <w:p w:rsidR="00F74F0A" w:rsidRDefault="00F74F0A" w:rsidP="00F74F0A">
      <w:pPr>
        <w:pStyle w:val="Cabealho"/>
        <w:ind w:left="1134"/>
        <w:jc w:val="both"/>
        <w:rPr>
          <w:rFonts w:ascii="Arial" w:hAnsi="Arial" w:cs="Arial"/>
        </w:rPr>
      </w:pPr>
      <w:r>
        <w:rPr>
          <w:rFonts w:ascii="Arial" w:hAnsi="Arial" w:cs="Arial"/>
        </w:rPr>
        <w:tab/>
      </w:r>
      <w:r w:rsidR="000C6B0B">
        <w:rPr>
          <w:rFonts w:ascii="Arial" w:hAnsi="Arial" w:cs="Arial"/>
        </w:rPr>
        <w:t>8</w:t>
      </w:r>
      <w:r w:rsidR="00D369DB">
        <w:rPr>
          <w:rFonts w:ascii="Arial" w:hAnsi="Arial" w:cs="Arial"/>
        </w:rPr>
        <w:t xml:space="preserve">.1. </w:t>
      </w:r>
      <w:r w:rsidRPr="00017708">
        <w:rPr>
          <w:rFonts w:ascii="Arial" w:hAnsi="Arial" w:cs="Arial"/>
        </w:rPr>
        <w:t xml:space="preserve">Atestado de Capacidade Técnica da </w:t>
      </w:r>
      <w:r>
        <w:rPr>
          <w:rFonts w:ascii="Arial" w:hAnsi="Arial" w:cs="Arial"/>
        </w:rPr>
        <w:t>E</w:t>
      </w:r>
      <w:r w:rsidRPr="00017708">
        <w:rPr>
          <w:rFonts w:ascii="Arial" w:hAnsi="Arial" w:cs="Arial"/>
        </w:rPr>
        <w:t>mpresa, fornecido por pessoa jurídica de Direito Público ou Privado, em papel timbrado, comprovando a execução dos serviços</w:t>
      </w:r>
      <w:r>
        <w:rPr>
          <w:rFonts w:ascii="Arial" w:hAnsi="Arial" w:cs="Arial"/>
        </w:rPr>
        <w:t xml:space="preserve"> a serem prestados no Município de Pouso Alegre/MG, </w:t>
      </w:r>
      <w:r w:rsidRPr="00017708">
        <w:rPr>
          <w:rFonts w:ascii="Arial" w:hAnsi="Arial" w:cs="Arial"/>
        </w:rPr>
        <w:t>compatíveis</w:t>
      </w:r>
      <w:r>
        <w:rPr>
          <w:rFonts w:ascii="Arial" w:hAnsi="Arial" w:cs="Arial"/>
        </w:rPr>
        <w:t xml:space="preserve"> em características, quantidades e prazos</w:t>
      </w:r>
      <w:r w:rsidRPr="00017708">
        <w:rPr>
          <w:rFonts w:ascii="Arial" w:hAnsi="Arial" w:cs="Arial"/>
        </w:rPr>
        <w:t>.</w:t>
      </w:r>
    </w:p>
    <w:p w:rsidR="00E42BE0" w:rsidRDefault="00E42BE0" w:rsidP="00BF66D0">
      <w:pPr>
        <w:pStyle w:val="Cabealho"/>
        <w:ind w:left="1134"/>
        <w:jc w:val="both"/>
        <w:rPr>
          <w:rFonts w:ascii="Arial" w:hAnsi="Arial" w:cs="Arial"/>
        </w:rPr>
      </w:pPr>
    </w:p>
    <w:p w:rsidR="00E42BE0" w:rsidRDefault="000C6B0B" w:rsidP="00BF66D0">
      <w:pPr>
        <w:spacing w:line="276" w:lineRule="auto"/>
        <w:ind w:left="1134" w:right="40"/>
        <w:jc w:val="both"/>
        <w:rPr>
          <w:rFonts w:ascii="Arial" w:hAnsi="Arial" w:cs="Arial"/>
        </w:rPr>
      </w:pPr>
      <w:r>
        <w:rPr>
          <w:rFonts w:ascii="Arial" w:hAnsi="Arial" w:cs="Arial"/>
        </w:rPr>
        <w:t>8</w:t>
      </w:r>
      <w:r w:rsidR="00D369DB">
        <w:rPr>
          <w:rFonts w:ascii="Arial" w:hAnsi="Arial" w:cs="Arial"/>
        </w:rPr>
        <w:t xml:space="preserve">.2. </w:t>
      </w:r>
      <w:r w:rsidR="00E42BE0" w:rsidRPr="006C0E50">
        <w:rPr>
          <w:rFonts w:ascii="Arial" w:hAnsi="Arial" w:cs="Arial"/>
        </w:rPr>
        <w:t>Registro/Certidão de inscrição da empresa e do(s) responsável(is) técnico(s) no Conselho Regional de Engenharia</w:t>
      </w:r>
      <w:r w:rsidR="00E42BE0">
        <w:rPr>
          <w:rFonts w:ascii="Arial" w:hAnsi="Arial" w:cs="Arial"/>
        </w:rPr>
        <w:t xml:space="preserve"> e </w:t>
      </w:r>
      <w:r w:rsidR="00E42BE0" w:rsidRPr="006C0E50">
        <w:rPr>
          <w:rFonts w:ascii="Arial" w:hAnsi="Arial" w:cs="Arial"/>
        </w:rPr>
        <w:t xml:space="preserve">Agronomia </w:t>
      </w:r>
      <w:r w:rsidR="00E42BE0">
        <w:rPr>
          <w:rFonts w:ascii="Arial" w:hAnsi="Arial" w:cs="Arial"/>
        </w:rPr>
        <w:t>–</w:t>
      </w:r>
      <w:r w:rsidR="00E42BE0" w:rsidRPr="006C0E50">
        <w:rPr>
          <w:rFonts w:ascii="Arial" w:hAnsi="Arial" w:cs="Arial"/>
        </w:rPr>
        <w:t xml:space="preserve"> CREA</w:t>
      </w:r>
      <w:r w:rsidR="00E42BE0">
        <w:rPr>
          <w:rFonts w:ascii="Arial" w:hAnsi="Arial" w:cs="Arial"/>
        </w:rPr>
        <w:t>, ou no Conselho Regional de Arquitetura – CAU,</w:t>
      </w:r>
      <w:r w:rsidR="00E42BE0" w:rsidRPr="006C0E50">
        <w:rPr>
          <w:rFonts w:ascii="Arial" w:hAnsi="Arial" w:cs="Arial"/>
        </w:rPr>
        <w:t xml:space="preserve"> </w:t>
      </w:r>
      <w:r w:rsidR="00E42BE0">
        <w:rPr>
          <w:rFonts w:ascii="Arial" w:hAnsi="Arial" w:cs="Arial"/>
        </w:rPr>
        <w:t xml:space="preserve">ou </w:t>
      </w:r>
      <w:r w:rsidR="00E42BE0" w:rsidRPr="006C0E50">
        <w:rPr>
          <w:rFonts w:ascii="Arial" w:hAnsi="Arial" w:cs="Arial"/>
        </w:rPr>
        <w:t>no Conselho Regional de Administração - CRA, da região da sede da empresa.</w:t>
      </w:r>
    </w:p>
    <w:p w:rsidR="00E42BE0" w:rsidRPr="006C0E50" w:rsidRDefault="00E42BE0" w:rsidP="00BF66D0">
      <w:pPr>
        <w:spacing w:line="276" w:lineRule="auto"/>
        <w:ind w:left="1134" w:right="40"/>
        <w:jc w:val="both"/>
        <w:rPr>
          <w:rFonts w:ascii="Arial" w:hAnsi="Arial" w:cs="Arial"/>
        </w:rPr>
      </w:pPr>
    </w:p>
    <w:p w:rsidR="00E42BE0" w:rsidRPr="006C0E50" w:rsidRDefault="000C6B0B" w:rsidP="00BF66D0">
      <w:pPr>
        <w:spacing w:after="243" w:line="276" w:lineRule="auto"/>
        <w:ind w:left="1134" w:right="60"/>
        <w:jc w:val="both"/>
        <w:rPr>
          <w:rFonts w:ascii="Arial" w:hAnsi="Arial" w:cs="Arial"/>
        </w:rPr>
      </w:pPr>
      <w:r>
        <w:rPr>
          <w:rFonts w:ascii="Arial" w:hAnsi="Arial" w:cs="Arial"/>
        </w:rPr>
        <w:t>8</w:t>
      </w:r>
      <w:r w:rsidR="00D369DB">
        <w:rPr>
          <w:rFonts w:ascii="Arial" w:hAnsi="Arial" w:cs="Arial"/>
        </w:rPr>
        <w:t>.3</w:t>
      </w:r>
      <w:r w:rsidR="00FA635D">
        <w:rPr>
          <w:rFonts w:ascii="Arial" w:hAnsi="Arial" w:cs="Arial"/>
        </w:rPr>
        <w:t xml:space="preserve">. </w:t>
      </w:r>
      <w:r w:rsidR="00E42BE0" w:rsidRPr="006C0E50">
        <w:rPr>
          <w:rFonts w:ascii="Arial" w:hAnsi="Arial" w:cs="Arial"/>
        </w:rPr>
        <w:t>Comprovação de possuir em seu quadro permanente, na data prevista para entrega da proposta, profissional de nível superior ou outro devidamente reconhecido pelo Conselho Regional de Engenharia</w:t>
      </w:r>
      <w:r w:rsidR="00E42BE0">
        <w:rPr>
          <w:rFonts w:ascii="Arial" w:hAnsi="Arial" w:cs="Arial"/>
        </w:rPr>
        <w:t xml:space="preserve"> e </w:t>
      </w:r>
      <w:r w:rsidR="00E42BE0" w:rsidRPr="006C0E50">
        <w:rPr>
          <w:rFonts w:ascii="Arial" w:hAnsi="Arial" w:cs="Arial"/>
        </w:rPr>
        <w:t xml:space="preserve">Agronomia </w:t>
      </w:r>
      <w:r w:rsidR="00E42BE0">
        <w:rPr>
          <w:rFonts w:ascii="Arial" w:hAnsi="Arial" w:cs="Arial"/>
        </w:rPr>
        <w:t>–</w:t>
      </w:r>
      <w:r w:rsidR="00E42BE0" w:rsidRPr="006C0E50">
        <w:rPr>
          <w:rFonts w:ascii="Arial" w:hAnsi="Arial" w:cs="Arial"/>
        </w:rPr>
        <w:t xml:space="preserve"> CREA</w:t>
      </w:r>
      <w:r w:rsidR="00E42BE0">
        <w:rPr>
          <w:rFonts w:ascii="Arial" w:hAnsi="Arial" w:cs="Arial"/>
        </w:rPr>
        <w:t>, ou no Conselho Regional de Arquitetura – CAU,</w:t>
      </w:r>
      <w:r w:rsidR="00E42BE0" w:rsidRPr="006C0E50">
        <w:rPr>
          <w:rFonts w:ascii="Arial" w:hAnsi="Arial" w:cs="Arial"/>
        </w:rPr>
        <w:t xml:space="preserve"> </w:t>
      </w:r>
      <w:r w:rsidR="00E42BE0">
        <w:rPr>
          <w:rFonts w:ascii="Arial" w:hAnsi="Arial" w:cs="Arial"/>
        </w:rPr>
        <w:t xml:space="preserve">ou </w:t>
      </w:r>
      <w:r w:rsidR="00E42BE0" w:rsidRPr="006C0E50">
        <w:rPr>
          <w:rFonts w:ascii="Arial" w:hAnsi="Arial" w:cs="Arial"/>
        </w:rPr>
        <w:t>no Conselho Regional de Administração - CRA, detentor de atestado de responsabilidade técnica por execução de serviços relevantes de acordo com as seguintes características:</w:t>
      </w:r>
    </w:p>
    <w:p w:rsidR="00E42BE0" w:rsidRPr="006C0E50" w:rsidRDefault="00D369DB" w:rsidP="00BF66D0">
      <w:pPr>
        <w:spacing w:after="231" w:line="276" w:lineRule="auto"/>
        <w:ind w:left="1134" w:right="60"/>
        <w:jc w:val="both"/>
        <w:rPr>
          <w:rFonts w:ascii="Arial" w:hAnsi="Arial" w:cs="Arial"/>
        </w:rPr>
      </w:pPr>
      <w:r>
        <w:rPr>
          <w:rFonts w:ascii="Arial" w:hAnsi="Arial" w:cs="Arial"/>
        </w:rPr>
        <w:t>a</w:t>
      </w:r>
      <w:r w:rsidR="00E42BE0" w:rsidRPr="006C0E50">
        <w:rPr>
          <w:rFonts w:ascii="Arial" w:hAnsi="Arial" w:cs="Arial"/>
        </w:rPr>
        <w:t>) Serviços de exploração, gestão e administração de estacionamentos rotativos pagos em vias, áreas e logradouros públicos, operadas ou em operação por intermédio de equipamentos multi-vagas emissores de tíquetes e sistema informatizado de telefonia celular;</w:t>
      </w:r>
    </w:p>
    <w:p w:rsidR="00E42BE0" w:rsidRPr="006C0E50" w:rsidRDefault="00E42BE0" w:rsidP="00BF66D0">
      <w:pPr>
        <w:spacing w:after="243" w:line="276" w:lineRule="auto"/>
        <w:ind w:left="1134" w:right="60"/>
        <w:jc w:val="both"/>
        <w:rPr>
          <w:rFonts w:ascii="Arial" w:hAnsi="Arial" w:cs="Arial"/>
        </w:rPr>
      </w:pPr>
      <w:r w:rsidRPr="006C0E50">
        <w:rPr>
          <w:rFonts w:ascii="Arial" w:hAnsi="Arial" w:cs="Arial"/>
        </w:rPr>
        <w:t>b) Manutenção preventiva e corretiva de equipamentos multi-vagas emissores de tíquetes;</w:t>
      </w:r>
    </w:p>
    <w:p w:rsidR="00E42BE0" w:rsidRDefault="00D369DB" w:rsidP="00BF66D0">
      <w:pPr>
        <w:spacing w:after="243" w:line="276" w:lineRule="auto"/>
        <w:ind w:left="1134" w:right="60"/>
        <w:jc w:val="both"/>
        <w:rPr>
          <w:rFonts w:ascii="Arial" w:hAnsi="Arial" w:cs="Arial"/>
        </w:rPr>
      </w:pPr>
      <w:r>
        <w:rPr>
          <w:rFonts w:ascii="Arial" w:hAnsi="Arial" w:cs="Arial"/>
        </w:rPr>
        <w:t>c</w:t>
      </w:r>
      <w:r w:rsidR="00E42BE0" w:rsidRPr="006C0E50">
        <w:rPr>
          <w:rFonts w:ascii="Arial" w:hAnsi="Arial" w:cs="Arial"/>
        </w:rPr>
        <w:t>) Operação de sistema de fiscalização incluindo monitoramento de ruas com contagem de veículos e identificação daqueles estacionados em situação irregular, com a utilização dos seguintes recursos e equipamentos:</w:t>
      </w:r>
    </w:p>
    <w:p w:rsidR="00E42BE0" w:rsidRPr="006C0E50" w:rsidRDefault="00D369DB" w:rsidP="00BF66D0">
      <w:pPr>
        <w:spacing w:after="280" w:line="276" w:lineRule="auto"/>
        <w:ind w:left="1134" w:right="60"/>
        <w:jc w:val="both"/>
        <w:rPr>
          <w:rFonts w:ascii="Arial" w:hAnsi="Arial" w:cs="Arial"/>
        </w:rPr>
      </w:pPr>
      <w:r>
        <w:rPr>
          <w:rFonts w:ascii="Arial" w:hAnsi="Arial" w:cs="Arial"/>
        </w:rPr>
        <w:lastRenderedPageBreak/>
        <w:t>c</w:t>
      </w:r>
      <w:r w:rsidR="00E42BE0" w:rsidRPr="006C0E50">
        <w:rPr>
          <w:rFonts w:ascii="Arial" w:hAnsi="Arial" w:cs="Arial"/>
        </w:rPr>
        <w:t>.</w:t>
      </w:r>
      <w:r>
        <w:rPr>
          <w:rFonts w:ascii="Arial" w:hAnsi="Arial" w:cs="Arial"/>
        </w:rPr>
        <w:t>1</w:t>
      </w:r>
      <w:r w:rsidR="00E42BE0" w:rsidRPr="006C0E50">
        <w:rPr>
          <w:rFonts w:ascii="Arial" w:hAnsi="Arial" w:cs="Arial"/>
        </w:rPr>
        <w:t>) Operação do Sistema de fiscalização, de acordo com o item acima, com utilização dos seguintes recur</w:t>
      </w:r>
      <w:r>
        <w:rPr>
          <w:rFonts w:ascii="Arial" w:hAnsi="Arial" w:cs="Arial"/>
        </w:rPr>
        <w:t>sos de gestão em plataforma web:</w:t>
      </w:r>
    </w:p>
    <w:p w:rsidR="00E42BE0" w:rsidRPr="006C0E50" w:rsidRDefault="00D369DB" w:rsidP="00BF66D0">
      <w:pPr>
        <w:spacing w:after="274" w:line="276" w:lineRule="auto"/>
        <w:ind w:left="1134"/>
        <w:jc w:val="both"/>
        <w:rPr>
          <w:rFonts w:ascii="Arial" w:hAnsi="Arial" w:cs="Arial"/>
        </w:rPr>
      </w:pPr>
      <w:r>
        <w:rPr>
          <w:rFonts w:ascii="Arial" w:hAnsi="Arial" w:cs="Arial"/>
        </w:rPr>
        <w:t>c.1.1</w:t>
      </w:r>
      <w:r w:rsidR="00E42BE0" w:rsidRPr="006C0E50">
        <w:rPr>
          <w:rFonts w:ascii="Arial" w:hAnsi="Arial" w:cs="Arial"/>
        </w:rPr>
        <w:t>) Monitoramente de quantidade de veículos;</w:t>
      </w:r>
    </w:p>
    <w:p w:rsidR="00E42BE0" w:rsidRPr="006C0E50" w:rsidRDefault="00D369DB" w:rsidP="00BF66D0">
      <w:pPr>
        <w:spacing w:after="268" w:line="276" w:lineRule="auto"/>
        <w:ind w:left="1134" w:right="60"/>
        <w:jc w:val="both"/>
        <w:rPr>
          <w:rFonts w:ascii="Arial" w:hAnsi="Arial" w:cs="Arial"/>
        </w:rPr>
      </w:pPr>
      <w:r>
        <w:rPr>
          <w:rFonts w:ascii="Arial" w:hAnsi="Arial" w:cs="Arial"/>
        </w:rPr>
        <w:t>c</w:t>
      </w:r>
      <w:r w:rsidR="00E42BE0" w:rsidRPr="006C0E50">
        <w:rPr>
          <w:rFonts w:ascii="Arial" w:hAnsi="Arial" w:cs="Arial"/>
        </w:rPr>
        <w:t>.</w:t>
      </w:r>
      <w:r>
        <w:rPr>
          <w:rFonts w:ascii="Arial" w:hAnsi="Arial" w:cs="Arial"/>
        </w:rPr>
        <w:t>1.2</w:t>
      </w:r>
      <w:r w:rsidR="00E42BE0" w:rsidRPr="006C0E50">
        <w:rPr>
          <w:rFonts w:ascii="Arial" w:hAnsi="Arial" w:cs="Arial"/>
        </w:rPr>
        <w:t>) Envio das irregularidades, contendo todos os dados para lavratura do Auto de Infração, ao agente de trânsito;</w:t>
      </w:r>
    </w:p>
    <w:p w:rsidR="00E42BE0" w:rsidRPr="006C0E50" w:rsidRDefault="00D369DB" w:rsidP="00BF66D0">
      <w:pPr>
        <w:spacing w:after="294" w:line="276" w:lineRule="auto"/>
        <w:ind w:left="1134"/>
        <w:jc w:val="both"/>
        <w:rPr>
          <w:rFonts w:ascii="Arial" w:hAnsi="Arial" w:cs="Arial"/>
        </w:rPr>
      </w:pPr>
      <w:r>
        <w:rPr>
          <w:rFonts w:ascii="Arial" w:hAnsi="Arial" w:cs="Arial"/>
        </w:rPr>
        <w:t>c1.3</w:t>
      </w:r>
      <w:r w:rsidR="00E42BE0" w:rsidRPr="006C0E50">
        <w:rPr>
          <w:rFonts w:ascii="Arial" w:hAnsi="Arial" w:cs="Arial"/>
        </w:rPr>
        <w:t>) Emissão de relatórios estatístico e gerenciais;</w:t>
      </w:r>
    </w:p>
    <w:p w:rsidR="00E42BE0" w:rsidRPr="006C0E50" w:rsidRDefault="00D369DB" w:rsidP="00BF66D0">
      <w:pPr>
        <w:spacing w:after="229" w:line="276" w:lineRule="auto"/>
        <w:ind w:left="1134" w:right="60"/>
        <w:jc w:val="both"/>
        <w:rPr>
          <w:rFonts w:ascii="Arial" w:hAnsi="Arial" w:cs="Arial"/>
        </w:rPr>
      </w:pPr>
      <w:r>
        <w:rPr>
          <w:rFonts w:ascii="Arial" w:hAnsi="Arial" w:cs="Arial"/>
        </w:rPr>
        <w:t>c</w:t>
      </w:r>
      <w:r w:rsidR="00E42BE0" w:rsidRPr="006C0E50">
        <w:rPr>
          <w:rFonts w:ascii="Arial" w:hAnsi="Arial" w:cs="Arial"/>
        </w:rPr>
        <w:t>.</w:t>
      </w:r>
      <w:r>
        <w:rPr>
          <w:rFonts w:ascii="Arial" w:hAnsi="Arial" w:cs="Arial"/>
        </w:rPr>
        <w:t>1.4</w:t>
      </w:r>
      <w:r w:rsidR="00E42BE0" w:rsidRPr="006C0E50">
        <w:rPr>
          <w:rFonts w:ascii="Arial" w:hAnsi="Arial" w:cs="Arial"/>
        </w:rPr>
        <w:t>) Monitoramento do posicionamento geográfico dos agentes em campo, em tempo real em plataforma web.</w:t>
      </w:r>
    </w:p>
    <w:p w:rsidR="00E42BE0" w:rsidRDefault="00D369DB" w:rsidP="00BF66D0">
      <w:pPr>
        <w:spacing w:line="276" w:lineRule="auto"/>
        <w:ind w:left="1134" w:right="60"/>
        <w:jc w:val="both"/>
        <w:rPr>
          <w:rFonts w:ascii="Arial" w:hAnsi="Arial" w:cs="Arial"/>
        </w:rPr>
      </w:pPr>
      <w:r>
        <w:rPr>
          <w:rFonts w:ascii="Arial" w:hAnsi="Arial" w:cs="Arial"/>
        </w:rPr>
        <w:t>c</w:t>
      </w:r>
      <w:r w:rsidR="00E42BE0" w:rsidRPr="006C0E50">
        <w:rPr>
          <w:rFonts w:ascii="Arial" w:hAnsi="Arial" w:cs="Arial"/>
        </w:rPr>
        <w:t>.</w:t>
      </w:r>
      <w:r>
        <w:rPr>
          <w:rFonts w:ascii="Arial" w:hAnsi="Arial" w:cs="Arial"/>
        </w:rPr>
        <w:t>1.</w:t>
      </w:r>
      <w:r w:rsidR="00E42BE0" w:rsidRPr="006C0E50">
        <w:rPr>
          <w:rFonts w:ascii="Arial" w:hAnsi="Arial" w:cs="Arial"/>
        </w:rPr>
        <w:t>5) Envio de informações de modo responsivo (tempo real) através de dispositivo móvel conectado a internet, contendo a informação completa do</w:t>
      </w:r>
      <w:r w:rsidR="00E42BE0">
        <w:rPr>
          <w:rFonts w:ascii="Arial" w:hAnsi="Arial" w:cs="Arial"/>
        </w:rPr>
        <w:t xml:space="preserve"> </w:t>
      </w:r>
      <w:r w:rsidR="00E42BE0" w:rsidRPr="006C0E50">
        <w:rPr>
          <w:rFonts w:ascii="Arial" w:hAnsi="Arial" w:cs="Arial"/>
        </w:rPr>
        <w:t>veiculo para a Central de Monitoramento e a Diretoria de Transito, podendo ser acessado pela Internet.</w:t>
      </w:r>
    </w:p>
    <w:p w:rsidR="00E42BE0" w:rsidRPr="006C0E50" w:rsidRDefault="00E42BE0" w:rsidP="00BF66D0">
      <w:pPr>
        <w:spacing w:line="276" w:lineRule="auto"/>
        <w:ind w:left="1134" w:right="60"/>
        <w:jc w:val="both"/>
        <w:rPr>
          <w:rFonts w:ascii="Arial" w:hAnsi="Arial" w:cs="Arial"/>
        </w:rPr>
      </w:pPr>
    </w:p>
    <w:p w:rsidR="00E42BE0" w:rsidRPr="006C0E50" w:rsidRDefault="000C6B0B" w:rsidP="003F0003">
      <w:pPr>
        <w:spacing w:after="243" w:line="276" w:lineRule="auto"/>
        <w:ind w:left="1134" w:right="20"/>
        <w:jc w:val="both"/>
        <w:rPr>
          <w:rFonts w:ascii="Arial" w:hAnsi="Arial" w:cs="Arial"/>
        </w:rPr>
      </w:pPr>
      <w:r>
        <w:rPr>
          <w:rFonts w:ascii="Arial" w:hAnsi="Arial" w:cs="Arial"/>
        </w:rPr>
        <w:t>8</w:t>
      </w:r>
      <w:r w:rsidR="00215FFD">
        <w:rPr>
          <w:rFonts w:ascii="Arial" w:hAnsi="Arial" w:cs="Arial"/>
        </w:rPr>
        <w:t>.4.</w:t>
      </w:r>
      <w:r w:rsidR="00E42BE0" w:rsidRPr="006C0E50">
        <w:rPr>
          <w:rFonts w:ascii="Arial" w:hAnsi="Arial" w:cs="Arial"/>
        </w:rPr>
        <w:t xml:space="preserve"> A comprovação do vínculo empregatício do(s) profissional(is) relacionado n</w:t>
      </w:r>
      <w:r w:rsidR="00F74F0A">
        <w:rPr>
          <w:rFonts w:ascii="Arial" w:hAnsi="Arial" w:cs="Arial"/>
        </w:rPr>
        <w:t>o item</w:t>
      </w:r>
      <w:r w:rsidR="00E42BE0" w:rsidRPr="006C0E50">
        <w:rPr>
          <w:rFonts w:ascii="Arial" w:hAnsi="Arial" w:cs="Arial"/>
        </w:rPr>
        <w:t xml:space="preserve"> "</w:t>
      </w:r>
      <w:r>
        <w:rPr>
          <w:rFonts w:ascii="Arial" w:hAnsi="Arial" w:cs="Arial"/>
        </w:rPr>
        <w:t>8</w:t>
      </w:r>
      <w:r w:rsidR="00F74F0A">
        <w:rPr>
          <w:rFonts w:ascii="Arial" w:hAnsi="Arial" w:cs="Arial"/>
        </w:rPr>
        <w:t>.3</w:t>
      </w:r>
      <w:r w:rsidR="00E42BE0" w:rsidRPr="006C0E50">
        <w:rPr>
          <w:rFonts w:ascii="Arial" w:hAnsi="Arial" w:cs="Arial"/>
        </w:rPr>
        <w:t>", acima, será feita mediante: (i) cópia da Carteira Profissional de Trabalho e da Ficha de Registro de Empregados que demonstrem a identificação do profissional ou; (ii) comprovação do vínculo profissional por meio de contrato de prestação de serviços, celebrado de acordo com a legislação civil comum ou; (iii) quando se tratar de dirigente ou sócio da empresa licitante tal comprovação será feita através do ato constitutivo, devidamente atualizado.</w:t>
      </w:r>
    </w:p>
    <w:p w:rsidR="00E42BE0" w:rsidRPr="00670E3A" w:rsidRDefault="000C6B0B" w:rsidP="00BF66D0">
      <w:pPr>
        <w:ind w:left="1134"/>
        <w:jc w:val="both"/>
        <w:rPr>
          <w:rFonts w:ascii="Arial" w:hAnsi="Arial" w:cs="Arial"/>
        </w:rPr>
      </w:pPr>
      <w:r>
        <w:rPr>
          <w:rFonts w:ascii="Arial" w:hAnsi="Arial" w:cs="Arial"/>
          <w:iCs/>
        </w:rPr>
        <w:t>8.</w:t>
      </w:r>
      <w:r w:rsidR="003F0003">
        <w:rPr>
          <w:rFonts w:ascii="Arial" w:hAnsi="Arial" w:cs="Arial"/>
          <w:iCs/>
        </w:rPr>
        <w:t>5</w:t>
      </w:r>
      <w:r w:rsidR="00215FFD">
        <w:rPr>
          <w:rFonts w:ascii="Arial" w:hAnsi="Arial" w:cs="Arial"/>
          <w:iCs/>
        </w:rPr>
        <w:t xml:space="preserve">. </w:t>
      </w:r>
      <w:r w:rsidR="00E42BE0" w:rsidRPr="00670E3A">
        <w:rPr>
          <w:rFonts w:ascii="Arial" w:hAnsi="Arial" w:cs="Arial"/>
          <w:iCs/>
        </w:rPr>
        <w:t>A</w:t>
      </w:r>
      <w:r w:rsidR="00E42BE0" w:rsidRPr="00670E3A">
        <w:rPr>
          <w:rFonts w:ascii="Arial" w:hAnsi="Arial" w:cs="Arial"/>
        </w:rPr>
        <w:t xml:space="preserve">testado de </w:t>
      </w:r>
      <w:r w:rsidR="00E42BE0">
        <w:rPr>
          <w:rFonts w:ascii="Arial" w:hAnsi="Arial" w:cs="Arial"/>
        </w:rPr>
        <w:t>v</w:t>
      </w:r>
      <w:r w:rsidR="00E42BE0" w:rsidRPr="00670E3A">
        <w:rPr>
          <w:rFonts w:ascii="Arial" w:hAnsi="Arial" w:cs="Arial"/>
        </w:rPr>
        <w:t xml:space="preserve">isita técnica emitido pela Secretaria Municipal de </w:t>
      </w:r>
      <w:r w:rsidR="00F74F0A">
        <w:rPr>
          <w:rFonts w:ascii="Arial" w:hAnsi="Arial" w:cs="Arial"/>
        </w:rPr>
        <w:t>Transporte e Trânsito</w:t>
      </w:r>
      <w:r w:rsidR="00E42BE0" w:rsidRPr="00670E3A">
        <w:rPr>
          <w:rFonts w:ascii="Arial" w:hAnsi="Arial" w:cs="Arial"/>
        </w:rPr>
        <w:t>.</w:t>
      </w:r>
    </w:p>
    <w:p w:rsidR="00E42BE0" w:rsidRPr="00670E3A" w:rsidRDefault="00E42BE0" w:rsidP="00BF66D0">
      <w:pPr>
        <w:pStyle w:val="Cabealho"/>
        <w:ind w:left="1134"/>
        <w:jc w:val="both"/>
        <w:rPr>
          <w:rFonts w:ascii="Arial" w:hAnsi="Arial" w:cs="Arial"/>
          <w:iCs/>
        </w:rPr>
      </w:pPr>
    </w:p>
    <w:p w:rsidR="00E42BE0" w:rsidRDefault="000C6B0B" w:rsidP="00BF66D0">
      <w:pPr>
        <w:pStyle w:val="Cabealho"/>
        <w:ind w:left="1134"/>
        <w:jc w:val="both"/>
        <w:rPr>
          <w:rFonts w:ascii="Arial" w:hAnsi="Arial" w:cs="Arial"/>
        </w:rPr>
      </w:pPr>
      <w:r>
        <w:rPr>
          <w:rFonts w:ascii="Arial" w:hAnsi="Arial" w:cs="Arial"/>
          <w:iCs/>
        </w:rPr>
        <w:t>8</w:t>
      </w:r>
      <w:r w:rsidR="00215FFD" w:rsidRPr="00215FFD">
        <w:rPr>
          <w:rFonts w:ascii="Arial" w:hAnsi="Arial" w:cs="Arial"/>
          <w:iCs/>
        </w:rPr>
        <w:t>.</w:t>
      </w:r>
      <w:r w:rsidR="003F0003">
        <w:rPr>
          <w:rFonts w:ascii="Arial" w:hAnsi="Arial" w:cs="Arial"/>
          <w:iCs/>
        </w:rPr>
        <w:t>6</w:t>
      </w:r>
      <w:r w:rsidR="00215FFD" w:rsidRPr="00215FFD">
        <w:rPr>
          <w:rFonts w:ascii="Arial" w:hAnsi="Arial" w:cs="Arial"/>
          <w:iCs/>
        </w:rPr>
        <w:t>.</w:t>
      </w:r>
      <w:r w:rsidR="00215FFD">
        <w:rPr>
          <w:rFonts w:ascii="Arial" w:hAnsi="Arial" w:cs="Arial"/>
          <w:b/>
          <w:iCs/>
        </w:rPr>
        <w:t xml:space="preserve"> </w:t>
      </w:r>
      <w:r w:rsidR="00E42BE0" w:rsidRPr="00CE642F">
        <w:rPr>
          <w:rFonts w:ascii="Arial" w:hAnsi="Arial" w:cs="Arial"/>
        </w:rPr>
        <w:t>Certidão negativa de falência, concordata, recuperação judicial ou extrajudicial, expedida pelo distribuidor da sede da pessoa jurídica</w:t>
      </w:r>
      <w:r w:rsidR="00E42BE0">
        <w:rPr>
          <w:rFonts w:ascii="Arial" w:hAnsi="Arial" w:cs="Arial"/>
        </w:rPr>
        <w:t xml:space="preserve">, em data não anterior a 30 (trinta) </w:t>
      </w:r>
      <w:r w:rsidR="00E42BE0" w:rsidRPr="00CE642F">
        <w:rPr>
          <w:rFonts w:ascii="Arial" w:hAnsi="Arial" w:cs="Arial"/>
        </w:rPr>
        <w:t>dias da sua apresentação, se outro prazo não constar do documento.</w:t>
      </w:r>
    </w:p>
    <w:p w:rsidR="00F74F0A" w:rsidRDefault="00F74F0A" w:rsidP="00BF66D0">
      <w:pPr>
        <w:pStyle w:val="Cabealho"/>
        <w:ind w:left="1134"/>
        <w:jc w:val="both"/>
        <w:rPr>
          <w:rFonts w:ascii="Arial" w:hAnsi="Arial" w:cs="Arial"/>
        </w:rPr>
      </w:pPr>
    </w:p>
    <w:p w:rsidR="00E42BE0" w:rsidRPr="00374AAC" w:rsidRDefault="000C6B0B" w:rsidP="00BF66D0">
      <w:pPr>
        <w:pStyle w:val="Nvel3"/>
        <w:numPr>
          <w:ilvl w:val="0"/>
          <w:numId w:val="0"/>
        </w:numPr>
        <w:ind w:left="1134"/>
        <w:rPr>
          <w:rFonts w:ascii="Arial" w:hAnsi="Arial" w:cs="Arial"/>
        </w:rPr>
      </w:pPr>
      <w:r>
        <w:rPr>
          <w:rFonts w:ascii="Arial" w:hAnsi="Arial" w:cs="Arial"/>
        </w:rPr>
        <w:t>8</w:t>
      </w:r>
      <w:r w:rsidR="00215FFD" w:rsidRPr="00215FFD">
        <w:rPr>
          <w:rFonts w:ascii="Arial" w:hAnsi="Arial" w:cs="Arial"/>
        </w:rPr>
        <w:t>.</w:t>
      </w:r>
      <w:r w:rsidR="003F0003">
        <w:rPr>
          <w:rFonts w:ascii="Arial" w:hAnsi="Arial" w:cs="Arial"/>
        </w:rPr>
        <w:t>7</w:t>
      </w:r>
      <w:r w:rsidR="00215FFD" w:rsidRPr="00215FFD">
        <w:rPr>
          <w:rFonts w:ascii="Arial" w:hAnsi="Arial" w:cs="Arial"/>
        </w:rPr>
        <w:t xml:space="preserve">. </w:t>
      </w:r>
      <w:r w:rsidR="00E42BE0" w:rsidRPr="00374AAC">
        <w:rPr>
          <w:rFonts w:ascii="Arial" w:hAnsi="Arial" w:cs="Arial"/>
        </w:rPr>
        <w:t xml:space="preserve">A boa situação financeira será avaliada de acordo com os critérios estabelecidos abaixo. Para facilitar os trabalhos e entendimento do cálculo dos índices pela Comissão de Licitação, a proponente deve apresentar uma planilha contendo o demonstrativo do cálculo dos índices. </w:t>
      </w:r>
    </w:p>
    <w:p w:rsidR="00E42BE0" w:rsidRPr="00374AAC" w:rsidRDefault="00E42BE0" w:rsidP="00BF66D0">
      <w:pPr>
        <w:pStyle w:val="Cabealho"/>
        <w:ind w:left="1134"/>
        <w:jc w:val="both"/>
        <w:rPr>
          <w:rFonts w:ascii="Arial" w:hAnsi="Arial" w:cs="Arial"/>
        </w:rPr>
      </w:pPr>
    </w:p>
    <w:p w:rsidR="00E42BE0" w:rsidRPr="00C92EB4" w:rsidRDefault="00E42BE0" w:rsidP="00BF66D0">
      <w:pPr>
        <w:pStyle w:val="Corpodetexto"/>
        <w:numPr>
          <w:ilvl w:val="12"/>
          <w:numId w:val="0"/>
        </w:numPr>
        <w:ind w:left="1134"/>
        <w:rPr>
          <w:rFonts w:ascii="Arial" w:hAnsi="Arial" w:cs="Arial"/>
        </w:rPr>
      </w:pPr>
      <w:r w:rsidRPr="00C92EB4">
        <w:rPr>
          <w:rFonts w:ascii="Arial" w:hAnsi="Arial" w:cs="Arial"/>
        </w:rPr>
        <w:t xml:space="preserve">a) </w:t>
      </w:r>
      <w:r w:rsidRPr="00C92EB4">
        <w:rPr>
          <w:rFonts w:ascii="Arial" w:hAnsi="Arial" w:cs="Arial"/>
          <w:b/>
          <w:bCs/>
        </w:rPr>
        <w:t>ILG</w:t>
      </w:r>
      <w:r w:rsidRPr="00C92EB4">
        <w:rPr>
          <w:rFonts w:ascii="Arial" w:hAnsi="Arial" w:cs="Arial"/>
        </w:rPr>
        <w:t xml:space="preserve"> - ÍNDICE DE LIQUIDEZ GERAL: indica quanto a empresa possui em recursos disponíveis, bens e direitos realizáveis em curto prazo, para fazer face ao total de suas </w:t>
      </w:r>
      <w:r w:rsidRPr="00C92EB4">
        <w:rPr>
          <w:rFonts w:ascii="Arial" w:hAnsi="Arial" w:cs="Arial"/>
        </w:rPr>
        <w:lastRenderedPageBreak/>
        <w:t>dívidas de curto e longo prazo, igual ou superior a 1,0 (um vírgula zero), obtido através da seguinte fórmula:</w:t>
      </w:r>
    </w:p>
    <w:p w:rsidR="00E42BE0" w:rsidRPr="00C92EB4" w:rsidRDefault="00E42BE0" w:rsidP="00BF66D0">
      <w:pPr>
        <w:pStyle w:val="Corpodetexto"/>
        <w:numPr>
          <w:ilvl w:val="12"/>
          <w:numId w:val="0"/>
        </w:numPr>
        <w:ind w:left="1134"/>
        <w:rPr>
          <w:rFonts w:ascii="Arial" w:hAnsi="Arial" w:cs="Arial"/>
        </w:rPr>
      </w:pPr>
    </w:p>
    <w:p w:rsidR="00E42BE0" w:rsidRPr="00C92EB4" w:rsidRDefault="00E42BE0" w:rsidP="00BF66D0">
      <w:pPr>
        <w:pStyle w:val="Corpodetexto"/>
        <w:numPr>
          <w:ilvl w:val="12"/>
          <w:numId w:val="0"/>
        </w:numPr>
        <w:ind w:left="1134"/>
        <w:rPr>
          <w:rFonts w:ascii="Arial" w:hAnsi="Arial" w:cs="Arial"/>
          <w:b/>
        </w:rPr>
      </w:pPr>
      <w:r w:rsidRPr="00C92EB4">
        <w:rPr>
          <w:rFonts w:ascii="Arial" w:hAnsi="Arial" w:cs="Arial"/>
          <w:b/>
        </w:rPr>
        <w:t xml:space="preserve">ILG = </w:t>
      </w:r>
      <w:r w:rsidRPr="00C92EB4">
        <w:rPr>
          <w:rFonts w:ascii="Arial" w:hAnsi="Arial" w:cs="Arial"/>
          <w:b/>
          <w:u w:val="single"/>
        </w:rPr>
        <w:t>ATIVO CIRCULANTE + REALIZÁVEL A LONGO PRAZO</w:t>
      </w:r>
    </w:p>
    <w:p w:rsidR="00E42BE0" w:rsidRPr="00C92EB4" w:rsidRDefault="00E42BE0" w:rsidP="00BF66D0">
      <w:pPr>
        <w:pStyle w:val="Corpodetexto"/>
        <w:numPr>
          <w:ilvl w:val="12"/>
          <w:numId w:val="0"/>
        </w:numPr>
        <w:ind w:left="1134"/>
        <w:rPr>
          <w:rFonts w:ascii="Arial" w:hAnsi="Arial" w:cs="Arial"/>
          <w:b/>
        </w:rPr>
      </w:pPr>
      <w:r w:rsidRPr="00C92EB4">
        <w:rPr>
          <w:rFonts w:ascii="Arial" w:hAnsi="Arial" w:cs="Arial"/>
          <w:b/>
        </w:rPr>
        <w:t xml:space="preserve"> PASSIVO CIRCULANTE + EXIGÍVEL A LONGO PRAZO</w:t>
      </w:r>
    </w:p>
    <w:p w:rsidR="00E42BE0" w:rsidRPr="00C92EB4" w:rsidRDefault="00E42BE0" w:rsidP="00BF66D0">
      <w:pPr>
        <w:pStyle w:val="Corpodetexto"/>
        <w:numPr>
          <w:ilvl w:val="12"/>
          <w:numId w:val="0"/>
        </w:numPr>
        <w:ind w:left="1134"/>
        <w:rPr>
          <w:rFonts w:ascii="Arial" w:hAnsi="Arial" w:cs="Arial"/>
          <w:b/>
          <w:u w:val="single"/>
        </w:rPr>
      </w:pPr>
    </w:p>
    <w:p w:rsidR="00E42BE0" w:rsidRPr="00C92EB4" w:rsidRDefault="00E42BE0" w:rsidP="00BF66D0">
      <w:pPr>
        <w:pStyle w:val="Corpodetexto"/>
        <w:numPr>
          <w:ilvl w:val="12"/>
          <w:numId w:val="0"/>
        </w:numPr>
        <w:ind w:left="1134"/>
        <w:rPr>
          <w:rFonts w:ascii="Arial" w:hAnsi="Arial" w:cs="Arial"/>
        </w:rPr>
      </w:pPr>
      <w:r w:rsidRPr="00C92EB4">
        <w:rPr>
          <w:rFonts w:ascii="Arial" w:hAnsi="Arial" w:cs="Arial"/>
          <w:bCs/>
        </w:rPr>
        <w:t xml:space="preserve">b) </w:t>
      </w:r>
      <w:r w:rsidRPr="00C92EB4">
        <w:rPr>
          <w:rFonts w:ascii="Arial" w:hAnsi="Arial" w:cs="Arial"/>
          <w:b/>
          <w:bCs/>
        </w:rPr>
        <w:t>ILC</w:t>
      </w:r>
      <w:r w:rsidRPr="00C92EB4">
        <w:rPr>
          <w:rFonts w:ascii="Arial" w:hAnsi="Arial" w:cs="Arial"/>
        </w:rPr>
        <w:t xml:space="preserve"> - ÍNDICE DE LIQUIDEZ CORRENTE: indica quanto à empresa possui em disponibilidades, bens e direitos realizáveis no curso do exercício seguinte para liquidar suas obrigações, com vencimento neste mesmo período, igual ou superior a 1,0 (um vírgula zero), obtido através da seguinte fórmula:</w:t>
      </w:r>
    </w:p>
    <w:p w:rsidR="00E42BE0" w:rsidRPr="00C92EB4" w:rsidRDefault="00E42BE0" w:rsidP="00BF66D0">
      <w:pPr>
        <w:pStyle w:val="Corpodetexto"/>
        <w:numPr>
          <w:ilvl w:val="12"/>
          <w:numId w:val="0"/>
        </w:numPr>
        <w:ind w:left="1134"/>
        <w:rPr>
          <w:rFonts w:ascii="Arial" w:hAnsi="Arial" w:cs="Arial"/>
        </w:rPr>
      </w:pPr>
    </w:p>
    <w:p w:rsidR="00E42BE0" w:rsidRPr="00C92EB4" w:rsidRDefault="00E42BE0" w:rsidP="00BF66D0">
      <w:pPr>
        <w:pStyle w:val="Corpodetexto"/>
        <w:numPr>
          <w:ilvl w:val="12"/>
          <w:numId w:val="0"/>
        </w:numPr>
        <w:ind w:left="1134"/>
        <w:rPr>
          <w:rFonts w:ascii="Arial" w:hAnsi="Arial" w:cs="Arial"/>
          <w:b/>
        </w:rPr>
      </w:pPr>
      <w:r w:rsidRPr="00C92EB4">
        <w:rPr>
          <w:rFonts w:ascii="Arial" w:hAnsi="Arial" w:cs="Arial"/>
          <w:b/>
        </w:rPr>
        <w:t xml:space="preserve">ILC = </w:t>
      </w:r>
      <w:r w:rsidRPr="00C92EB4">
        <w:rPr>
          <w:rFonts w:ascii="Arial" w:hAnsi="Arial" w:cs="Arial"/>
          <w:b/>
          <w:u w:val="single"/>
        </w:rPr>
        <w:t xml:space="preserve">     ATIVO CIRCULANTE    .</w:t>
      </w:r>
    </w:p>
    <w:p w:rsidR="00E42BE0" w:rsidRPr="00C92EB4" w:rsidRDefault="00E42BE0" w:rsidP="00BF66D0">
      <w:pPr>
        <w:pStyle w:val="Corpodetexto"/>
        <w:numPr>
          <w:ilvl w:val="12"/>
          <w:numId w:val="0"/>
        </w:numPr>
        <w:ind w:left="1134"/>
        <w:rPr>
          <w:rFonts w:ascii="Arial" w:hAnsi="Arial" w:cs="Arial"/>
          <w:b/>
        </w:rPr>
      </w:pPr>
      <w:r w:rsidRPr="00C92EB4">
        <w:rPr>
          <w:rFonts w:ascii="Arial" w:hAnsi="Arial" w:cs="Arial"/>
          <w:b/>
        </w:rPr>
        <w:t xml:space="preserve">    PASSIVO CIRCULANTE</w:t>
      </w:r>
    </w:p>
    <w:p w:rsidR="00E42BE0" w:rsidRPr="00C92EB4" w:rsidRDefault="00E42BE0" w:rsidP="00BF66D0">
      <w:pPr>
        <w:pStyle w:val="Corpodetexto"/>
        <w:numPr>
          <w:ilvl w:val="12"/>
          <w:numId w:val="0"/>
        </w:numPr>
        <w:ind w:left="1134"/>
        <w:rPr>
          <w:rFonts w:ascii="Arial" w:hAnsi="Arial" w:cs="Arial"/>
          <w:b/>
        </w:rPr>
      </w:pPr>
    </w:p>
    <w:p w:rsidR="00E42BE0" w:rsidRPr="00C92EB4" w:rsidRDefault="00E42BE0" w:rsidP="00BF66D0">
      <w:pPr>
        <w:pStyle w:val="Corpodetexto"/>
        <w:numPr>
          <w:ilvl w:val="12"/>
          <w:numId w:val="0"/>
        </w:numPr>
        <w:ind w:left="1134"/>
        <w:rPr>
          <w:rFonts w:ascii="Arial" w:hAnsi="Arial" w:cs="Arial"/>
        </w:rPr>
      </w:pPr>
      <w:r w:rsidRPr="00C92EB4">
        <w:rPr>
          <w:rFonts w:ascii="Arial" w:hAnsi="Arial" w:cs="Arial"/>
          <w:bCs/>
        </w:rPr>
        <w:t xml:space="preserve">c) </w:t>
      </w:r>
      <w:r w:rsidRPr="00C92EB4">
        <w:rPr>
          <w:rFonts w:ascii="Arial" w:hAnsi="Arial" w:cs="Arial"/>
          <w:b/>
          <w:bCs/>
        </w:rPr>
        <w:t>ISG</w:t>
      </w:r>
      <w:r w:rsidRPr="00C92EB4">
        <w:rPr>
          <w:rFonts w:ascii="Arial" w:hAnsi="Arial" w:cs="Arial"/>
        </w:rPr>
        <w:t xml:space="preserve"> – ÍNDICE DE SOLVÊNCIA GERAL: indica quanto à empresa possui de bens e direitos para cobrir as exigibilidades totais da empresa, igual ou superior a 1,0 (um vírgula zero), obtido através da seguinte fórmula:</w:t>
      </w:r>
    </w:p>
    <w:p w:rsidR="00E42BE0" w:rsidRPr="00C92EB4" w:rsidRDefault="00E42BE0" w:rsidP="00BF66D0">
      <w:pPr>
        <w:pStyle w:val="Corpodetexto"/>
        <w:numPr>
          <w:ilvl w:val="12"/>
          <w:numId w:val="0"/>
        </w:numPr>
        <w:ind w:left="1134"/>
        <w:rPr>
          <w:rFonts w:ascii="Arial" w:hAnsi="Arial" w:cs="Arial"/>
        </w:rPr>
      </w:pPr>
    </w:p>
    <w:p w:rsidR="00E42BE0" w:rsidRPr="00C92EB4" w:rsidRDefault="00E42BE0" w:rsidP="00BF66D0">
      <w:pPr>
        <w:pStyle w:val="Corpodetexto"/>
        <w:numPr>
          <w:ilvl w:val="12"/>
          <w:numId w:val="0"/>
        </w:numPr>
        <w:ind w:left="1134"/>
        <w:rPr>
          <w:rFonts w:ascii="Arial" w:hAnsi="Arial" w:cs="Arial"/>
          <w:b/>
        </w:rPr>
      </w:pPr>
      <w:r w:rsidRPr="00C92EB4">
        <w:rPr>
          <w:rFonts w:ascii="Arial" w:hAnsi="Arial" w:cs="Arial"/>
          <w:b/>
        </w:rPr>
        <w:t xml:space="preserve">ISG = </w:t>
      </w:r>
      <w:r w:rsidRPr="00C92EB4">
        <w:rPr>
          <w:rFonts w:ascii="Arial" w:hAnsi="Arial" w:cs="Arial"/>
          <w:b/>
          <w:u w:val="single"/>
        </w:rPr>
        <w:t xml:space="preserve">                                       ATIVO TOTAL                                      .</w:t>
      </w:r>
    </w:p>
    <w:p w:rsidR="00E42BE0" w:rsidRPr="00C92EB4" w:rsidRDefault="00E42BE0" w:rsidP="00BF66D0">
      <w:pPr>
        <w:pStyle w:val="Corpodetexto"/>
        <w:numPr>
          <w:ilvl w:val="12"/>
          <w:numId w:val="0"/>
        </w:numPr>
        <w:ind w:left="1134"/>
        <w:rPr>
          <w:rFonts w:ascii="Arial" w:hAnsi="Arial" w:cs="Arial"/>
          <w:b/>
        </w:rPr>
      </w:pPr>
      <w:r w:rsidRPr="00C92EB4">
        <w:rPr>
          <w:rFonts w:ascii="Arial" w:hAnsi="Arial" w:cs="Arial"/>
          <w:b/>
        </w:rPr>
        <w:t xml:space="preserve">       PASSIVO CIRCULANTE + EXIGÍVEL A LONGO PRAZO</w:t>
      </w:r>
    </w:p>
    <w:p w:rsidR="00E42BE0" w:rsidRPr="00C92EB4" w:rsidRDefault="00E42BE0" w:rsidP="00BF66D0">
      <w:pPr>
        <w:ind w:left="1134"/>
        <w:jc w:val="both"/>
        <w:rPr>
          <w:rFonts w:ascii="Arial" w:hAnsi="Arial" w:cs="Arial"/>
        </w:rPr>
      </w:pPr>
    </w:p>
    <w:p w:rsidR="00E42BE0" w:rsidRPr="00215FFD" w:rsidRDefault="000C6B0B" w:rsidP="00BF66D0">
      <w:pPr>
        <w:pStyle w:val="Cabealho"/>
        <w:ind w:left="1134"/>
        <w:jc w:val="both"/>
        <w:rPr>
          <w:rFonts w:ascii="Arial" w:hAnsi="Arial" w:cs="Arial"/>
          <w:iCs/>
        </w:rPr>
      </w:pPr>
      <w:r>
        <w:rPr>
          <w:rFonts w:ascii="Arial" w:hAnsi="Arial" w:cs="Arial"/>
          <w:iCs/>
        </w:rPr>
        <w:t>8</w:t>
      </w:r>
      <w:r w:rsidR="00215FFD" w:rsidRPr="00215FFD">
        <w:rPr>
          <w:rFonts w:ascii="Arial" w:hAnsi="Arial" w:cs="Arial"/>
          <w:iCs/>
        </w:rPr>
        <w:t>.</w:t>
      </w:r>
      <w:r w:rsidR="003F0003">
        <w:rPr>
          <w:rFonts w:ascii="Arial" w:hAnsi="Arial" w:cs="Arial"/>
          <w:iCs/>
        </w:rPr>
        <w:t>7</w:t>
      </w:r>
      <w:r w:rsidR="00215FFD" w:rsidRPr="00215FFD">
        <w:rPr>
          <w:rFonts w:ascii="Arial" w:hAnsi="Arial" w:cs="Arial"/>
          <w:iCs/>
        </w:rPr>
        <w:t xml:space="preserve">.1. </w:t>
      </w:r>
      <w:r w:rsidR="00E42BE0" w:rsidRPr="00215FFD">
        <w:rPr>
          <w:rFonts w:ascii="Arial" w:hAnsi="Arial" w:cs="Arial"/>
          <w:iCs/>
        </w:rPr>
        <w:t xml:space="preserve">A boa situação financeira da empresa também será comprovada através do balanço registrado na Junta Comercial ou Cartório, demonstrando que a empresa possui patrimônio líquido de 10% (dez por cento) perfazendo sobre o valor total contratual de 60 (sessenta) meses estimado em R$ 11.880.000,00 (onze milhões oitocentos e oitenta mil reais). </w:t>
      </w:r>
    </w:p>
    <w:p w:rsidR="00E42BE0" w:rsidRPr="00215FFD" w:rsidRDefault="00E42BE0" w:rsidP="00BF66D0">
      <w:pPr>
        <w:autoSpaceDE w:val="0"/>
        <w:autoSpaceDN w:val="0"/>
        <w:adjustRightInd w:val="0"/>
        <w:ind w:left="1134"/>
        <w:jc w:val="both"/>
        <w:rPr>
          <w:rFonts w:ascii="Arial" w:eastAsia="ArialMT" w:hAnsi="Arial" w:cs="Arial"/>
          <w:bCs/>
          <w:lang w:eastAsia="en-US"/>
        </w:rPr>
      </w:pPr>
    </w:p>
    <w:p w:rsidR="00F26FB0" w:rsidRDefault="000C6B0B" w:rsidP="00BF66D0">
      <w:pPr>
        <w:autoSpaceDE w:val="0"/>
        <w:autoSpaceDN w:val="0"/>
        <w:adjustRightInd w:val="0"/>
        <w:ind w:left="1134"/>
        <w:jc w:val="both"/>
        <w:rPr>
          <w:rFonts w:ascii="Arial" w:eastAsia="ArialMT" w:hAnsi="Arial" w:cs="Arial"/>
          <w:b/>
          <w:bCs/>
          <w:lang w:eastAsia="en-US"/>
        </w:rPr>
      </w:pPr>
      <w:r>
        <w:rPr>
          <w:rFonts w:ascii="Arial" w:eastAsia="ArialMT" w:hAnsi="Arial" w:cs="Arial"/>
          <w:b/>
          <w:bCs/>
          <w:lang w:eastAsia="en-US"/>
        </w:rPr>
        <w:t>9</w:t>
      </w:r>
      <w:r w:rsidR="002042A2">
        <w:rPr>
          <w:rFonts w:ascii="Arial" w:eastAsia="ArialMT" w:hAnsi="Arial" w:cs="Arial"/>
          <w:b/>
          <w:bCs/>
          <w:lang w:eastAsia="en-US"/>
        </w:rPr>
        <w:t xml:space="preserve">. DA </w:t>
      </w:r>
      <w:r w:rsidR="00F26FB0" w:rsidRPr="00B44658">
        <w:rPr>
          <w:rFonts w:ascii="Arial" w:eastAsia="ArialMT" w:hAnsi="Arial" w:cs="Arial"/>
          <w:b/>
          <w:bCs/>
          <w:lang w:eastAsia="en-US"/>
        </w:rPr>
        <w:t>OPERAÇÃO E FUNCIONAMENTO DO SISTEMA DE ESTACIONAMENTO ROTATIVO</w:t>
      </w:r>
    </w:p>
    <w:p w:rsidR="00F74F0A" w:rsidRPr="00B44658" w:rsidRDefault="00F74F0A" w:rsidP="00BF66D0">
      <w:pPr>
        <w:autoSpaceDE w:val="0"/>
        <w:autoSpaceDN w:val="0"/>
        <w:adjustRightInd w:val="0"/>
        <w:ind w:left="1134"/>
        <w:jc w:val="both"/>
        <w:rPr>
          <w:rFonts w:ascii="Arial" w:eastAsia="ArialMT" w:hAnsi="Arial" w:cs="Arial"/>
          <w:b/>
          <w:bCs/>
          <w:lang w:eastAsia="en-US"/>
        </w:rPr>
      </w:pPr>
    </w:p>
    <w:p w:rsidR="00F26FB0"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9</w:t>
      </w:r>
      <w:r w:rsidR="00F26FB0" w:rsidRPr="00B44658">
        <w:rPr>
          <w:rFonts w:ascii="Arial" w:eastAsia="ArialMT" w:hAnsi="Arial" w:cs="Arial"/>
          <w:lang w:eastAsia="en-US"/>
        </w:rPr>
        <w:t>.1. A operação do sistema de estacionamento rotativo obedecera ao seguinte horário:</w:t>
      </w:r>
      <w:r w:rsidR="00D47E04">
        <w:rPr>
          <w:rFonts w:ascii="Arial" w:eastAsia="ArialMT" w:hAnsi="Arial" w:cs="Arial"/>
          <w:lang w:eastAsia="en-US"/>
        </w:rPr>
        <w:t xml:space="preserve"> </w:t>
      </w:r>
      <w:r w:rsidR="00F26FB0" w:rsidRPr="00B44658">
        <w:rPr>
          <w:rFonts w:ascii="Arial" w:eastAsia="ArialMT" w:hAnsi="Arial" w:cs="Arial"/>
          <w:lang w:eastAsia="en-US"/>
        </w:rPr>
        <w:t>De segunda à</w:t>
      </w:r>
      <w:r w:rsidR="00D47E04">
        <w:rPr>
          <w:rFonts w:ascii="Arial" w:eastAsia="ArialMT" w:hAnsi="Arial" w:cs="Arial"/>
          <w:lang w:eastAsia="en-US"/>
        </w:rPr>
        <w:t xml:space="preserve"> </w:t>
      </w:r>
      <w:r w:rsidR="00F26FB0" w:rsidRPr="00B44658">
        <w:rPr>
          <w:rFonts w:ascii="Arial" w:eastAsia="ArialMT" w:hAnsi="Arial" w:cs="Arial"/>
          <w:lang w:eastAsia="en-US"/>
        </w:rPr>
        <w:t>sexta, das 08:00 as 18:00 horas e das 8:00 as 13:00 horas aos sábados, conforme prescrito no Art.5º da Lei Municipal 5.734 de 30 de setembro de 2016.</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9</w:t>
      </w:r>
      <w:r w:rsidR="00F26FB0" w:rsidRPr="00B44658">
        <w:rPr>
          <w:rFonts w:ascii="Arial" w:eastAsia="ArialMT" w:hAnsi="Arial" w:cs="Arial"/>
          <w:lang w:eastAsia="en-US"/>
        </w:rPr>
        <w:t>.2. O usuário</w:t>
      </w:r>
      <w:r w:rsidR="00D47E04">
        <w:rPr>
          <w:rFonts w:ascii="Arial" w:eastAsia="ArialMT" w:hAnsi="Arial" w:cs="Arial"/>
          <w:lang w:eastAsia="en-US"/>
        </w:rPr>
        <w:t xml:space="preserve"> </w:t>
      </w:r>
      <w:r w:rsidR="00F26FB0" w:rsidRPr="00B44658">
        <w:rPr>
          <w:rFonts w:ascii="Arial" w:eastAsia="ArialMT" w:hAnsi="Arial" w:cs="Arial"/>
          <w:lang w:eastAsia="en-US"/>
        </w:rPr>
        <w:t xml:space="preserve">não precisara retornar ao veículo para deixar o comprovante de aquisição do crédito de estacionamento. O controle ou fiscalização da utilização da vaga deverá </w:t>
      </w:r>
      <w:r w:rsidR="00F26FB0" w:rsidRPr="00B44658">
        <w:rPr>
          <w:rFonts w:ascii="Arial" w:eastAsia="ArialMT" w:hAnsi="Arial" w:cs="Arial"/>
          <w:lang w:eastAsia="en-US"/>
        </w:rPr>
        <w:lastRenderedPageBreak/>
        <w:t>ser através da</w:t>
      </w:r>
      <w:r w:rsidR="00D47E04">
        <w:rPr>
          <w:rFonts w:ascii="Arial" w:eastAsia="ArialMT" w:hAnsi="Arial" w:cs="Arial"/>
          <w:lang w:eastAsia="en-US"/>
        </w:rPr>
        <w:t xml:space="preserve"> </w:t>
      </w:r>
      <w:r w:rsidR="00F26FB0" w:rsidRPr="00B44658">
        <w:rPr>
          <w:rFonts w:ascii="Arial" w:eastAsia="ArialMT" w:hAnsi="Arial" w:cs="Arial"/>
          <w:lang w:eastAsia="en-US"/>
        </w:rPr>
        <w:t>consulta da placa do veículo de forma eletrônica e integrada pelo operador do estacionamento</w:t>
      </w:r>
      <w:r w:rsidR="00D47E04">
        <w:rPr>
          <w:rFonts w:ascii="Arial" w:eastAsia="ArialMT" w:hAnsi="Arial" w:cs="Arial"/>
          <w:lang w:eastAsia="en-US"/>
        </w:rPr>
        <w:t xml:space="preserve"> </w:t>
      </w:r>
      <w:r w:rsidR="00F26FB0" w:rsidRPr="00B44658">
        <w:rPr>
          <w:rFonts w:ascii="Arial" w:eastAsia="ArialMT" w:hAnsi="Arial" w:cs="Arial"/>
          <w:lang w:eastAsia="en-US"/>
        </w:rPr>
        <w:t>rotativo e pelo Agente de Trânsito.</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9</w:t>
      </w:r>
      <w:r w:rsidR="00F26FB0" w:rsidRPr="00B44658">
        <w:rPr>
          <w:rFonts w:ascii="Arial" w:eastAsia="ArialMT" w:hAnsi="Arial" w:cs="Arial"/>
          <w:lang w:eastAsia="en-US"/>
        </w:rPr>
        <w:t>.3. O estacionamento de veículos para realização de operação de carga e descarga dentro do</w:t>
      </w:r>
      <w:r w:rsidR="00D47E04">
        <w:rPr>
          <w:rFonts w:ascii="Arial" w:eastAsia="ArialMT" w:hAnsi="Arial" w:cs="Arial"/>
          <w:lang w:eastAsia="en-US"/>
        </w:rPr>
        <w:t xml:space="preserve"> </w:t>
      </w:r>
      <w:r w:rsidR="00F26FB0" w:rsidRPr="00B44658">
        <w:rPr>
          <w:rFonts w:ascii="Arial" w:eastAsia="ArialMT" w:hAnsi="Arial" w:cs="Arial"/>
          <w:lang w:eastAsia="en-US"/>
        </w:rPr>
        <w:t>sistema de estacionamento rotativo pago poderá ocorrer em vagas previamente sinalizadas para</w:t>
      </w:r>
      <w:r w:rsidR="00D47E04">
        <w:rPr>
          <w:rFonts w:ascii="Arial" w:eastAsia="ArialMT" w:hAnsi="Arial" w:cs="Arial"/>
          <w:lang w:eastAsia="en-US"/>
        </w:rPr>
        <w:t xml:space="preserve"> </w:t>
      </w:r>
      <w:r w:rsidR="00F26FB0" w:rsidRPr="00B44658">
        <w:rPr>
          <w:rFonts w:ascii="Arial" w:eastAsia="ArialMT" w:hAnsi="Arial" w:cs="Arial"/>
          <w:lang w:eastAsia="en-US"/>
        </w:rPr>
        <w:t xml:space="preserve">tal fim, limitado aos veículos com capacidade de carga de até </w:t>
      </w:r>
      <w:r w:rsidR="00D47E04">
        <w:rPr>
          <w:rFonts w:ascii="Arial" w:eastAsia="ArialMT" w:hAnsi="Arial" w:cs="Arial"/>
          <w:lang w:eastAsia="en-US"/>
        </w:rPr>
        <w:t>0</w:t>
      </w:r>
      <w:r w:rsidR="00F26FB0" w:rsidRPr="00B44658">
        <w:rPr>
          <w:rFonts w:ascii="Arial" w:eastAsia="ArialMT" w:hAnsi="Arial" w:cs="Arial"/>
          <w:lang w:eastAsia="en-US"/>
        </w:rPr>
        <w:t>6 (seis) toneladas.</w:t>
      </w:r>
    </w:p>
    <w:p w:rsidR="00D01E5B" w:rsidRPr="00B44658" w:rsidRDefault="00D01E5B" w:rsidP="00BF66D0">
      <w:pPr>
        <w:autoSpaceDE w:val="0"/>
        <w:autoSpaceDN w:val="0"/>
        <w:adjustRightInd w:val="0"/>
        <w:ind w:left="1134"/>
        <w:jc w:val="both"/>
        <w:rPr>
          <w:rFonts w:ascii="Arial" w:eastAsia="ArialMT" w:hAnsi="Arial" w:cs="Arial"/>
          <w:lang w:eastAsia="en-US"/>
        </w:rPr>
      </w:pPr>
    </w:p>
    <w:p w:rsidR="00F26FB0"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9</w:t>
      </w:r>
      <w:r w:rsidR="00F26FB0" w:rsidRPr="00B44658">
        <w:rPr>
          <w:rFonts w:ascii="Arial" w:eastAsia="ArialMT" w:hAnsi="Arial" w:cs="Arial"/>
          <w:lang w:eastAsia="en-US"/>
        </w:rPr>
        <w:t>.4. A CONCEDENTE não</w:t>
      </w:r>
      <w:r w:rsidR="00D47E04">
        <w:rPr>
          <w:rFonts w:ascii="Arial" w:eastAsia="ArialMT" w:hAnsi="Arial" w:cs="Arial"/>
          <w:lang w:eastAsia="en-US"/>
        </w:rPr>
        <w:t xml:space="preserve"> </w:t>
      </w:r>
      <w:r w:rsidR="00F26FB0" w:rsidRPr="00B44658">
        <w:rPr>
          <w:rFonts w:ascii="Arial" w:eastAsia="ArialMT" w:hAnsi="Arial" w:cs="Arial"/>
          <w:lang w:eastAsia="en-US"/>
        </w:rPr>
        <w:t>caberá em nenhuma hipótese, responsabilidade indenizatória por</w:t>
      </w:r>
      <w:r w:rsidR="00D47E04">
        <w:rPr>
          <w:rFonts w:ascii="Arial" w:eastAsia="ArialMT" w:hAnsi="Arial" w:cs="Arial"/>
          <w:lang w:eastAsia="en-US"/>
        </w:rPr>
        <w:t xml:space="preserve"> </w:t>
      </w:r>
      <w:r w:rsidR="00F26FB0" w:rsidRPr="00B44658">
        <w:rPr>
          <w:rFonts w:ascii="Arial" w:eastAsia="ArialMT" w:hAnsi="Arial" w:cs="Arial"/>
          <w:lang w:eastAsia="en-US"/>
        </w:rPr>
        <w:t>acidentes, danos, furtos ou prejuízos que o veículo, assim como seus proprietários ou ocupantes</w:t>
      </w:r>
      <w:r w:rsidR="00D47E04">
        <w:rPr>
          <w:rFonts w:ascii="Arial" w:eastAsia="ArialMT" w:hAnsi="Arial" w:cs="Arial"/>
          <w:lang w:eastAsia="en-US"/>
        </w:rPr>
        <w:t xml:space="preserve"> </w:t>
      </w:r>
      <w:r w:rsidR="00F26FB0" w:rsidRPr="00B44658">
        <w:rPr>
          <w:rFonts w:ascii="Arial" w:eastAsia="ArialMT" w:hAnsi="Arial" w:cs="Arial"/>
          <w:lang w:eastAsia="en-US"/>
        </w:rPr>
        <w:t>possam vir a sofrer nos locais delimitados pelo sistema de Área Azul.</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9</w:t>
      </w:r>
      <w:r w:rsidR="00F26FB0" w:rsidRPr="00B44658">
        <w:rPr>
          <w:rFonts w:ascii="Arial" w:eastAsia="ArialMT" w:hAnsi="Arial" w:cs="Arial"/>
          <w:lang w:eastAsia="en-US"/>
        </w:rPr>
        <w:t>.5. A implantação, manutenção e substituição da sinalização vertical e horizontal, da demarcação de vagas especiais, de carga e descarga, de estacionamentos de curta duração, além da demarcação e numeração das vagas especificas de estacionamento rotativo, na área de</w:t>
      </w:r>
      <w:r w:rsidR="00D47E04">
        <w:rPr>
          <w:rFonts w:ascii="Arial" w:eastAsia="ArialMT" w:hAnsi="Arial" w:cs="Arial"/>
          <w:lang w:eastAsia="en-US"/>
        </w:rPr>
        <w:t xml:space="preserve"> </w:t>
      </w:r>
      <w:r w:rsidR="00D44381" w:rsidRPr="00B44658">
        <w:rPr>
          <w:rFonts w:ascii="Arial" w:eastAsia="ArialMT" w:hAnsi="Arial" w:cs="Arial"/>
          <w:lang w:eastAsia="en-US"/>
        </w:rPr>
        <w:t xml:space="preserve">zona azul, </w:t>
      </w:r>
      <w:r w:rsidR="00F26FB0" w:rsidRPr="00B44658">
        <w:rPr>
          <w:rFonts w:ascii="Arial" w:eastAsia="ArialMT" w:hAnsi="Arial" w:cs="Arial"/>
          <w:lang w:eastAsia="en-US"/>
        </w:rPr>
        <w:t>deverão ser executadas pela</w:t>
      </w:r>
      <w:r w:rsidR="00D47E04">
        <w:rPr>
          <w:rFonts w:ascii="Arial" w:eastAsia="ArialMT" w:hAnsi="Arial" w:cs="Arial"/>
          <w:lang w:eastAsia="en-US"/>
        </w:rPr>
        <w:t xml:space="preserve"> Concessionária </w:t>
      </w:r>
      <w:r w:rsidR="00F26FB0" w:rsidRPr="00B44658">
        <w:rPr>
          <w:rFonts w:ascii="Arial" w:eastAsia="ArialMT" w:hAnsi="Arial" w:cs="Arial"/>
          <w:lang w:eastAsia="en-US"/>
        </w:rPr>
        <w:t>seguindo os padrões determinados</w:t>
      </w:r>
      <w:r w:rsidR="00D47E04">
        <w:rPr>
          <w:rFonts w:ascii="Arial" w:eastAsia="ArialMT" w:hAnsi="Arial" w:cs="Arial"/>
          <w:lang w:eastAsia="en-US"/>
        </w:rPr>
        <w:t xml:space="preserve"> e aprovados pela Secretaria Municipal de Transporte e Transito</w:t>
      </w:r>
      <w:r w:rsidR="00F26FB0" w:rsidRPr="00B44658">
        <w:rPr>
          <w:rFonts w:ascii="Arial" w:eastAsia="ArialMT" w:hAnsi="Arial" w:cs="Arial"/>
          <w:lang w:eastAsia="en-US"/>
        </w:rPr>
        <w:t>, bem como ter garantida sua manutenção e/ou substituição, de forma a</w:t>
      </w:r>
      <w:r w:rsidR="00D47E04">
        <w:rPr>
          <w:rFonts w:ascii="Arial" w:eastAsia="ArialMT" w:hAnsi="Arial" w:cs="Arial"/>
          <w:lang w:eastAsia="en-US"/>
        </w:rPr>
        <w:t xml:space="preserve"> </w:t>
      </w:r>
      <w:r w:rsidR="00F26FB0" w:rsidRPr="00B44658">
        <w:rPr>
          <w:rFonts w:ascii="Arial" w:eastAsia="ArialMT" w:hAnsi="Arial" w:cs="Arial"/>
          <w:lang w:eastAsia="en-US"/>
        </w:rPr>
        <w:t>permitir a correta orientação aos usuários.</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F26FB0"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1</w:t>
      </w:r>
      <w:r w:rsidR="000C6B0B">
        <w:rPr>
          <w:rFonts w:ascii="Arial" w:eastAsia="ArialMT" w:hAnsi="Arial" w:cs="Arial"/>
          <w:b/>
          <w:bCs/>
          <w:lang w:eastAsia="en-US"/>
        </w:rPr>
        <w:t>0</w:t>
      </w:r>
      <w:r w:rsidRPr="00B44658">
        <w:rPr>
          <w:rFonts w:ascii="Arial" w:eastAsia="ArialMT" w:hAnsi="Arial" w:cs="Arial"/>
          <w:b/>
          <w:bCs/>
          <w:lang w:eastAsia="en-US"/>
        </w:rPr>
        <w:t xml:space="preserve">. </w:t>
      </w:r>
      <w:r w:rsidR="002042A2">
        <w:rPr>
          <w:rFonts w:ascii="Arial" w:eastAsia="ArialMT" w:hAnsi="Arial" w:cs="Arial"/>
          <w:b/>
          <w:bCs/>
          <w:lang w:eastAsia="en-US"/>
        </w:rPr>
        <w:t xml:space="preserve">DAS </w:t>
      </w:r>
      <w:r w:rsidRPr="00B44658">
        <w:rPr>
          <w:rFonts w:ascii="Arial" w:eastAsia="ArialMT" w:hAnsi="Arial" w:cs="Arial"/>
          <w:b/>
          <w:bCs/>
          <w:lang w:eastAsia="en-US"/>
        </w:rPr>
        <w:t>ESPECIFICAÇÕES TÉCNICAS DO SISTEMA ELETRÔNICO</w:t>
      </w:r>
    </w:p>
    <w:p w:rsidR="002042A2" w:rsidRDefault="002042A2" w:rsidP="00BF66D0">
      <w:pPr>
        <w:autoSpaceDE w:val="0"/>
        <w:autoSpaceDN w:val="0"/>
        <w:adjustRightInd w:val="0"/>
        <w:ind w:left="1134"/>
        <w:jc w:val="both"/>
        <w:rPr>
          <w:rFonts w:ascii="Arial" w:eastAsia="ArialMT" w:hAnsi="Arial" w:cs="Arial"/>
          <w:lang w:eastAsia="en-US"/>
        </w:rPr>
      </w:pPr>
    </w:p>
    <w:p w:rsidR="00F26FB0" w:rsidRPr="00B44658" w:rsidRDefault="00F26FB0"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0</w:t>
      </w:r>
      <w:r w:rsidRPr="00B44658">
        <w:rPr>
          <w:rFonts w:ascii="Arial" w:eastAsia="ArialMT" w:hAnsi="Arial" w:cs="Arial"/>
          <w:lang w:eastAsia="en-US"/>
        </w:rPr>
        <w:t>.1 As especificações</w:t>
      </w:r>
      <w:r w:rsidR="00444564">
        <w:rPr>
          <w:rFonts w:ascii="Arial" w:eastAsia="ArialMT" w:hAnsi="Arial" w:cs="Arial"/>
          <w:lang w:eastAsia="en-US"/>
        </w:rPr>
        <w:t xml:space="preserve"> </w:t>
      </w:r>
      <w:r w:rsidRPr="00B44658">
        <w:rPr>
          <w:rFonts w:ascii="Arial" w:eastAsia="ArialMT" w:hAnsi="Arial" w:cs="Arial"/>
          <w:lang w:eastAsia="en-US"/>
        </w:rPr>
        <w:t>técnicas para cada equipamento a ser fornecido e para cada sistema a</w:t>
      </w:r>
      <w:r w:rsidR="00444564">
        <w:rPr>
          <w:rFonts w:ascii="Arial" w:eastAsia="ArialMT" w:hAnsi="Arial" w:cs="Arial"/>
          <w:lang w:eastAsia="en-US"/>
        </w:rPr>
        <w:t xml:space="preserve"> </w:t>
      </w:r>
      <w:r w:rsidRPr="00B44658">
        <w:rPr>
          <w:rFonts w:ascii="Arial" w:eastAsia="ArialMT" w:hAnsi="Arial" w:cs="Arial"/>
          <w:lang w:eastAsia="en-US"/>
        </w:rPr>
        <w:t xml:space="preserve">serem utilizados para a operação do estacionamento rotativo estão demonstrados </w:t>
      </w:r>
      <w:r w:rsidR="00444564">
        <w:rPr>
          <w:rFonts w:ascii="Arial" w:eastAsia="ArialMT" w:hAnsi="Arial" w:cs="Arial"/>
          <w:lang w:eastAsia="en-US"/>
        </w:rPr>
        <w:t xml:space="preserve">no anexo deste </w:t>
      </w:r>
      <w:r w:rsidRPr="00B44658">
        <w:rPr>
          <w:rFonts w:ascii="Arial" w:eastAsia="ArialMT" w:hAnsi="Arial" w:cs="Arial"/>
          <w:lang w:eastAsia="en-US"/>
        </w:rPr>
        <w:t>Termo de Referência.</w:t>
      </w:r>
    </w:p>
    <w:p w:rsidR="00D01E5B" w:rsidRPr="00B44658" w:rsidRDefault="00D01E5B" w:rsidP="00BF66D0">
      <w:pPr>
        <w:autoSpaceDE w:val="0"/>
        <w:autoSpaceDN w:val="0"/>
        <w:adjustRightInd w:val="0"/>
        <w:ind w:left="1134"/>
        <w:jc w:val="both"/>
        <w:rPr>
          <w:rFonts w:ascii="Arial" w:eastAsia="ArialMT" w:hAnsi="Arial" w:cs="Arial"/>
          <w:b/>
          <w:bCs/>
          <w:lang w:eastAsia="en-US"/>
        </w:rPr>
      </w:pPr>
    </w:p>
    <w:p w:rsidR="00F26FB0" w:rsidRPr="00B44658" w:rsidRDefault="00F26FB0"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1</w:t>
      </w:r>
      <w:r w:rsidR="000C6B0B">
        <w:rPr>
          <w:rFonts w:ascii="Arial" w:eastAsia="ArialMT" w:hAnsi="Arial" w:cs="Arial"/>
          <w:b/>
          <w:bCs/>
          <w:lang w:eastAsia="en-US"/>
        </w:rPr>
        <w:t>1</w:t>
      </w:r>
      <w:r w:rsidRPr="00B44658">
        <w:rPr>
          <w:rFonts w:ascii="Arial" w:eastAsia="ArialMT" w:hAnsi="Arial" w:cs="Arial"/>
          <w:b/>
          <w:bCs/>
          <w:lang w:eastAsia="en-US"/>
        </w:rPr>
        <w:t xml:space="preserve">. </w:t>
      </w:r>
      <w:r w:rsidR="002042A2">
        <w:rPr>
          <w:rFonts w:ascii="Arial" w:eastAsia="ArialMT" w:hAnsi="Arial" w:cs="Arial"/>
          <w:b/>
          <w:bCs/>
          <w:lang w:eastAsia="en-US"/>
        </w:rPr>
        <w:t xml:space="preserve">DA </w:t>
      </w:r>
      <w:r w:rsidRPr="00B44658">
        <w:rPr>
          <w:rFonts w:ascii="Arial" w:eastAsia="ArialMT" w:hAnsi="Arial" w:cs="Arial"/>
          <w:b/>
          <w:bCs/>
          <w:lang w:eastAsia="en-US"/>
        </w:rPr>
        <w:t>COMERCIALIZAÇÃO</w:t>
      </w:r>
    </w:p>
    <w:p w:rsidR="00F26FB0" w:rsidRPr="00B44658" w:rsidRDefault="00F26FB0" w:rsidP="00BF66D0">
      <w:pPr>
        <w:autoSpaceDE w:val="0"/>
        <w:autoSpaceDN w:val="0"/>
        <w:adjustRightInd w:val="0"/>
        <w:ind w:left="1134"/>
        <w:jc w:val="both"/>
        <w:rPr>
          <w:rFonts w:ascii="Arial" w:eastAsia="ArialMT" w:hAnsi="Arial" w:cs="Arial"/>
          <w:b/>
          <w:bCs/>
          <w:lang w:eastAsia="en-US"/>
        </w:rPr>
      </w:pPr>
    </w:p>
    <w:p w:rsidR="00F26FB0" w:rsidRPr="00B44658" w:rsidRDefault="00F26FB0"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.1. Os créditos</w:t>
      </w:r>
      <w:r w:rsidR="00444564">
        <w:rPr>
          <w:rFonts w:ascii="Arial" w:eastAsia="ArialMT" w:hAnsi="Arial" w:cs="Arial"/>
          <w:lang w:eastAsia="en-US"/>
        </w:rPr>
        <w:t xml:space="preserve"> </w:t>
      </w:r>
      <w:r w:rsidRPr="00B44658">
        <w:rPr>
          <w:rFonts w:ascii="Arial" w:eastAsia="ArialMT" w:hAnsi="Arial" w:cs="Arial"/>
          <w:lang w:eastAsia="en-US"/>
        </w:rPr>
        <w:t>eletrônicos deverão ser disponibilizados aos usuários através de pontos moveis</w:t>
      </w:r>
      <w:r w:rsidR="00444564">
        <w:rPr>
          <w:rFonts w:ascii="Arial" w:eastAsia="ArialMT" w:hAnsi="Arial" w:cs="Arial"/>
          <w:lang w:eastAsia="en-US"/>
        </w:rPr>
        <w:t xml:space="preserve"> </w:t>
      </w:r>
      <w:r w:rsidRPr="00B44658">
        <w:rPr>
          <w:rFonts w:ascii="Arial" w:eastAsia="ArialMT" w:hAnsi="Arial" w:cs="Arial"/>
          <w:lang w:eastAsia="en-US"/>
        </w:rPr>
        <w:t>de venda (monitores), bem como em pontos fixos, que consistem em pontos comerciais de propriedade</w:t>
      </w:r>
      <w:r w:rsidR="00444564">
        <w:rPr>
          <w:rFonts w:ascii="Arial" w:eastAsia="ArialMT" w:hAnsi="Arial" w:cs="Arial"/>
          <w:lang w:eastAsia="en-US"/>
        </w:rPr>
        <w:t xml:space="preserve"> </w:t>
      </w:r>
      <w:r w:rsidRPr="00B44658">
        <w:rPr>
          <w:rFonts w:ascii="Arial" w:eastAsia="ArialMT" w:hAnsi="Arial" w:cs="Arial"/>
          <w:lang w:eastAsia="en-US"/>
        </w:rPr>
        <w:t>da Concessionária ou por ela credenciados, denominados "Posto de Venda" – PV, e equipamentos eletrônicos instalados.</w:t>
      </w:r>
    </w:p>
    <w:p w:rsidR="00F26FB0" w:rsidRPr="00B44658" w:rsidRDefault="00F26FB0" w:rsidP="00BF66D0">
      <w:pPr>
        <w:autoSpaceDE w:val="0"/>
        <w:autoSpaceDN w:val="0"/>
        <w:adjustRightInd w:val="0"/>
        <w:ind w:left="1134"/>
        <w:jc w:val="both"/>
        <w:rPr>
          <w:rFonts w:ascii="Arial" w:eastAsia="ArialMT" w:hAnsi="Arial" w:cs="Arial"/>
          <w:b/>
          <w:lang w:eastAsia="en-US"/>
        </w:rPr>
      </w:pPr>
    </w:p>
    <w:p w:rsidR="00F26FB0" w:rsidRPr="00B44658" w:rsidRDefault="00F26FB0" w:rsidP="00BF66D0">
      <w:pPr>
        <w:autoSpaceDE w:val="0"/>
        <w:autoSpaceDN w:val="0"/>
        <w:adjustRightInd w:val="0"/>
        <w:ind w:left="1134"/>
        <w:jc w:val="both"/>
        <w:rPr>
          <w:rFonts w:ascii="Arial" w:eastAsia="ArialMT" w:hAnsi="Arial" w:cs="Arial"/>
          <w:b/>
          <w:color w:val="000000" w:themeColor="text1"/>
          <w:lang w:eastAsia="en-US"/>
        </w:rPr>
      </w:pPr>
      <w:r w:rsidRPr="00B44658">
        <w:rPr>
          <w:rFonts w:ascii="Arial" w:eastAsia="ArialMT" w:hAnsi="Arial" w:cs="Arial"/>
          <w:b/>
          <w:color w:val="000000" w:themeColor="text1"/>
          <w:lang w:eastAsia="en-US"/>
        </w:rPr>
        <w:t>1</w:t>
      </w:r>
      <w:r w:rsidR="000C6B0B">
        <w:rPr>
          <w:rFonts w:ascii="Arial" w:eastAsia="ArialMT" w:hAnsi="Arial" w:cs="Arial"/>
          <w:b/>
          <w:color w:val="000000" w:themeColor="text1"/>
          <w:lang w:eastAsia="en-US"/>
        </w:rPr>
        <w:t>1</w:t>
      </w:r>
      <w:r w:rsidRPr="00B44658">
        <w:rPr>
          <w:rFonts w:ascii="Arial" w:eastAsia="ArialMT" w:hAnsi="Arial" w:cs="Arial"/>
          <w:b/>
          <w:color w:val="000000" w:themeColor="text1"/>
          <w:lang w:eastAsia="en-US"/>
        </w:rPr>
        <w:t>.1.1. Será obrigatória a existência de, pelo menos 1</w:t>
      </w:r>
      <w:r w:rsidR="00444564">
        <w:rPr>
          <w:rFonts w:ascii="Arial" w:eastAsia="ArialMT" w:hAnsi="Arial" w:cs="Arial"/>
          <w:b/>
          <w:color w:val="000000" w:themeColor="text1"/>
          <w:lang w:eastAsia="en-US"/>
        </w:rPr>
        <w:t xml:space="preserve"> </w:t>
      </w:r>
      <w:r w:rsidRPr="00B44658">
        <w:rPr>
          <w:rFonts w:ascii="Arial" w:eastAsia="ArialMT" w:hAnsi="Arial" w:cs="Arial"/>
          <w:b/>
          <w:color w:val="000000" w:themeColor="text1"/>
          <w:lang w:eastAsia="en-US"/>
        </w:rPr>
        <w:t>(um) PV fixo (</w:t>
      </w:r>
      <w:r w:rsidR="00EB6AB7" w:rsidRPr="00B44658">
        <w:rPr>
          <w:rFonts w:ascii="Arial" w:eastAsia="ArialMT" w:hAnsi="Arial" w:cs="Arial"/>
          <w:b/>
          <w:color w:val="000000" w:themeColor="text1"/>
          <w:lang w:eastAsia="en-US"/>
        </w:rPr>
        <w:t>T</w:t>
      </w:r>
      <w:r w:rsidR="0027105D" w:rsidRPr="00B44658">
        <w:rPr>
          <w:rFonts w:ascii="Arial" w:eastAsia="ArialMT" w:hAnsi="Arial" w:cs="Arial"/>
          <w:b/>
          <w:color w:val="000000" w:themeColor="text1"/>
          <w:lang w:eastAsia="en-US"/>
        </w:rPr>
        <w:t xml:space="preserve">otens </w:t>
      </w:r>
      <w:r w:rsidRPr="00B44658">
        <w:rPr>
          <w:rFonts w:ascii="Arial" w:eastAsia="ArialMT" w:hAnsi="Arial" w:cs="Arial"/>
          <w:b/>
          <w:color w:val="000000" w:themeColor="text1"/>
          <w:lang w:eastAsia="en-US"/>
        </w:rPr>
        <w:t xml:space="preserve">indoor com </w:t>
      </w:r>
      <w:r w:rsidR="0027105D" w:rsidRPr="00B44658">
        <w:rPr>
          <w:rFonts w:ascii="Arial" w:eastAsia="ArialMT" w:hAnsi="Arial" w:cs="Arial"/>
          <w:b/>
          <w:color w:val="000000" w:themeColor="text1"/>
          <w:lang w:eastAsia="en-US"/>
        </w:rPr>
        <w:t>multi</w:t>
      </w:r>
      <w:r w:rsidR="00D01E5B" w:rsidRPr="00B44658">
        <w:rPr>
          <w:rFonts w:ascii="Arial" w:eastAsia="ArialMT" w:hAnsi="Arial" w:cs="Arial"/>
          <w:b/>
          <w:color w:val="000000" w:themeColor="text1"/>
          <w:lang w:eastAsia="en-US"/>
        </w:rPr>
        <w:t>-</w:t>
      </w:r>
      <w:r w:rsidR="0027105D" w:rsidRPr="00B44658">
        <w:rPr>
          <w:rFonts w:ascii="Arial" w:eastAsia="ArialMT" w:hAnsi="Arial" w:cs="Arial"/>
          <w:b/>
          <w:color w:val="000000" w:themeColor="text1"/>
          <w:lang w:eastAsia="en-US"/>
        </w:rPr>
        <w:t>moedeiros</w:t>
      </w:r>
      <w:r w:rsidRPr="00B44658">
        <w:rPr>
          <w:rFonts w:ascii="Arial" w:eastAsia="ArialMT" w:hAnsi="Arial" w:cs="Arial"/>
          <w:b/>
          <w:color w:val="000000" w:themeColor="text1"/>
          <w:lang w:eastAsia="en-US"/>
        </w:rPr>
        <w:t xml:space="preserve">) para </w:t>
      </w:r>
      <w:r w:rsidR="0027105D" w:rsidRPr="00B44658">
        <w:rPr>
          <w:rFonts w:ascii="Arial" w:eastAsia="ArialMT" w:hAnsi="Arial" w:cs="Arial"/>
          <w:b/>
          <w:color w:val="000000" w:themeColor="text1"/>
          <w:lang w:eastAsia="en-US"/>
        </w:rPr>
        <w:t>atendimento, a cada 18</w:t>
      </w:r>
      <w:r w:rsidRPr="00B44658">
        <w:rPr>
          <w:rFonts w:ascii="Arial" w:eastAsia="ArialMT" w:hAnsi="Arial" w:cs="Arial"/>
          <w:b/>
          <w:color w:val="000000" w:themeColor="text1"/>
          <w:lang w:eastAsia="en-US"/>
        </w:rPr>
        <w:t xml:space="preserve">0 (cento e </w:t>
      </w:r>
      <w:r w:rsidR="0027105D" w:rsidRPr="00B44658">
        <w:rPr>
          <w:rFonts w:ascii="Arial" w:eastAsia="ArialMT" w:hAnsi="Arial" w:cs="Arial"/>
          <w:b/>
          <w:color w:val="000000" w:themeColor="text1"/>
          <w:lang w:eastAsia="en-US"/>
        </w:rPr>
        <w:t>oitenta</w:t>
      </w:r>
      <w:r w:rsidRPr="00B44658">
        <w:rPr>
          <w:rFonts w:ascii="Arial" w:eastAsia="ArialMT" w:hAnsi="Arial" w:cs="Arial"/>
          <w:b/>
          <w:color w:val="000000" w:themeColor="text1"/>
          <w:lang w:eastAsia="en-US"/>
        </w:rPr>
        <w:t xml:space="preserve">) vagas. </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F26FB0"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 xml:space="preserve">.1.2. A CONCESSIONÁRIA terá um investimento inicial mínimo de </w:t>
      </w:r>
      <w:r w:rsidR="00E90A41" w:rsidRPr="00B44658">
        <w:rPr>
          <w:rFonts w:ascii="Arial" w:eastAsia="ArialMT" w:hAnsi="Arial" w:cs="Arial"/>
          <w:lang w:eastAsia="en-US"/>
        </w:rPr>
        <w:t>10</w:t>
      </w:r>
      <w:r w:rsidRPr="00B44658">
        <w:rPr>
          <w:rFonts w:ascii="Arial" w:eastAsia="ArialMT" w:hAnsi="Arial" w:cs="Arial"/>
          <w:lang w:eastAsia="en-US"/>
        </w:rPr>
        <w:t xml:space="preserve"> (</w:t>
      </w:r>
      <w:r w:rsidR="00E90A41" w:rsidRPr="00B44658">
        <w:rPr>
          <w:rFonts w:ascii="Arial" w:eastAsia="ArialMT" w:hAnsi="Arial" w:cs="Arial"/>
          <w:lang w:eastAsia="en-US"/>
        </w:rPr>
        <w:t>dez</w:t>
      </w:r>
      <w:r w:rsidRPr="00B44658">
        <w:rPr>
          <w:rFonts w:ascii="Arial" w:eastAsia="ArialMT" w:hAnsi="Arial" w:cs="Arial"/>
          <w:lang w:eastAsia="en-US"/>
        </w:rPr>
        <w:t>)</w:t>
      </w:r>
      <w:r w:rsidR="00444564">
        <w:rPr>
          <w:rFonts w:ascii="Arial" w:eastAsia="ArialMT" w:hAnsi="Arial" w:cs="Arial"/>
          <w:lang w:eastAsia="en-US"/>
        </w:rPr>
        <w:t xml:space="preserve"> </w:t>
      </w:r>
      <w:r w:rsidR="00EB6AB7" w:rsidRPr="00B44658">
        <w:rPr>
          <w:rFonts w:ascii="Arial" w:eastAsia="ArialMT" w:hAnsi="Arial" w:cs="Arial"/>
          <w:lang w:eastAsia="en-US"/>
        </w:rPr>
        <w:t>T</w:t>
      </w:r>
      <w:r w:rsidR="00E90A41" w:rsidRPr="00B44658">
        <w:rPr>
          <w:rFonts w:ascii="Arial" w:eastAsia="ArialMT" w:hAnsi="Arial" w:cs="Arial"/>
          <w:lang w:eastAsia="en-US"/>
        </w:rPr>
        <w:t>otens</w:t>
      </w:r>
      <w:r w:rsidRPr="00B44658">
        <w:rPr>
          <w:rFonts w:ascii="Arial" w:eastAsia="ArialMT" w:hAnsi="Arial" w:cs="Arial"/>
          <w:lang w:eastAsia="en-US"/>
        </w:rPr>
        <w:t xml:space="preserve"> indoors.</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F26FB0" w:rsidP="00BF66D0">
      <w:pPr>
        <w:autoSpaceDE w:val="0"/>
        <w:autoSpaceDN w:val="0"/>
        <w:adjustRightInd w:val="0"/>
        <w:ind w:left="1134"/>
        <w:jc w:val="both"/>
        <w:rPr>
          <w:rFonts w:ascii="Arial" w:eastAsia="ArialMT" w:hAnsi="Arial" w:cs="Arial"/>
          <w:b/>
          <w:lang w:eastAsia="en-US"/>
        </w:rPr>
      </w:pPr>
      <w:r w:rsidRPr="00B44658">
        <w:rPr>
          <w:rFonts w:ascii="Arial" w:eastAsia="ArialMT" w:hAnsi="Arial" w:cs="Arial"/>
          <w:b/>
          <w:lang w:eastAsia="en-US"/>
        </w:rPr>
        <w:t>1</w:t>
      </w:r>
      <w:r w:rsidR="000C6B0B">
        <w:rPr>
          <w:rFonts w:ascii="Arial" w:eastAsia="ArialMT" w:hAnsi="Arial" w:cs="Arial"/>
          <w:b/>
          <w:lang w:eastAsia="en-US"/>
        </w:rPr>
        <w:t>1</w:t>
      </w:r>
      <w:r w:rsidRPr="00B44658">
        <w:rPr>
          <w:rFonts w:ascii="Arial" w:eastAsia="ArialMT" w:hAnsi="Arial" w:cs="Arial"/>
          <w:b/>
          <w:lang w:eastAsia="en-US"/>
        </w:rPr>
        <w:t xml:space="preserve">.1.2. Quantitativo mínimo de 01 (um) monitor para cada </w:t>
      </w:r>
      <w:r w:rsidR="00706CAA" w:rsidRPr="00B44658">
        <w:rPr>
          <w:rFonts w:ascii="Arial" w:eastAsia="ArialMT" w:hAnsi="Arial" w:cs="Arial"/>
          <w:b/>
          <w:lang w:eastAsia="en-US"/>
        </w:rPr>
        <w:t>70</w:t>
      </w:r>
      <w:r w:rsidRPr="00B44658">
        <w:rPr>
          <w:rFonts w:ascii="Arial" w:eastAsia="ArialMT" w:hAnsi="Arial" w:cs="Arial"/>
          <w:b/>
          <w:lang w:eastAsia="en-US"/>
        </w:rPr>
        <w:t xml:space="preserve"> (</w:t>
      </w:r>
      <w:r w:rsidR="00706CAA" w:rsidRPr="00B44658">
        <w:rPr>
          <w:rFonts w:ascii="Arial" w:eastAsia="ArialMT" w:hAnsi="Arial" w:cs="Arial"/>
          <w:b/>
          <w:lang w:eastAsia="en-US"/>
        </w:rPr>
        <w:t>setenta</w:t>
      </w:r>
      <w:r w:rsidRPr="00B44658">
        <w:rPr>
          <w:rFonts w:ascii="Arial" w:eastAsia="ArialMT" w:hAnsi="Arial" w:cs="Arial"/>
          <w:b/>
          <w:lang w:eastAsia="en-US"/>
        </w:rPr>
        <w:t xml:space="preserve">) vagas, o que correspondera a contratação de </w:t>
      </w:r>
      <w:r w:rsidR="00706CAA" w:rsidRPr="00B44658">
        <w:rPr>
          <w:rFonts w:ascii="Arial" w:eastAsia="ArialMT" w:hAnsi="Arial" w:cs="Arial"/>
          <w:b/>
          <w:lang w:eastAsia="en-US"/>
        </w:rPr>
        <w:t>27</w:t>
      </w:r>
      <w:r w:rsidRPr="00B44658">
        <w:rPr>
          <w:rFonts w:ascii="Arial" w:eastAsia="ArialMT" w:hAnsi="Arial" w:cs="Arial"/>
          <w:b/>
          <w:lang w:eastAsia="en-US"/>
        </w:rPr>
        <w:t xml:space="preserve"> (</w:t>
      </w:r>
      <w:r w:rsidR="00706CAA" w:rsidRPr="00B44658">
        <w:rPr>
          <w:rFonts w:ascii="Arial" w:eastAsia="ArialMT" w:hAnsi="Arial" w:cs="Arial"/>
          <w:b/>
          <w:lang w:eastAsia="en-US"/>
        </w:rPr>
        <w:t>vinte e sete</w:t>
      </w:r>
      <w:r w:rsidRPr="00B44658">
        <w:rPr>
          <w:rFonts w:ascii="Arial" w:eastAsia="ArialMT" w:hAnsi="Arial" w:cs="Arial"/>
          <w:b/>
          <w:lang w:eastAsia="en-US"/>
        </w:rPr>
        <w:t xml:space="preserve">) monitores de estacionamento e a </w:t>
      </w:r>
      <w:r w:rsidR="00163AB6" w:rsidRPr="00B44658">
        <w:rPr>
          <w:rFonts w:ascii="Arial" w:eastAsia="ArialMT" w:hAnsi="Arial" w:cs="Arial"/>
          <w:b/>
          <w:lang w:eastAsia="en-US"/>
        </w:rPr>
        <w:t>disponibilização</w:t>
      </w:r>
      <w:r w:rsidRPr="00B44658">
        <w:rPr>
          <w:rFonts w:ascii="Arial" w:eastAsia="ArialMT" w:hAnsi="Arial" w:cs="Arial"/>
          <w:b/>
          <w:lang w:eastAsia="en-US"/>
        </w:rPr>
        <w:t xml:space="preserve"> da mesma quantidade de terminais eletrônicos portáteis para </w:t>
      </w:r>
      <w:r w:rsidRPr="00B44658">
        <w:rPr>
          <w:rFonts w:ascii="Arial" w:eastAsia="ArialMT" w:hAnsi="Arial" w:cs="Arial"/>
          <w:b/>
          <w:lang w:eastAsia="en-US"/>
        </w:rPr>
        <w:lastRenderedPageBreak/>
        <w:t xml:space="preserve">venda de créditos, sem </w:t>
      </w:r>
      <w:r w:rsidR="00163AB6" w:rsidRPr="00B44658">
        <w:rPr>
          <w:rFonts w:ascii="Arial" w:eastAsia="ArialMT" w:hAnsi="Arial" w:cs="Arial"/>
          <w:b/>
          <w:lang w:eastAsia="en-US"/>
        </w:rPr>
        <w:t>prejuízo</w:t>
      </w:r>
      <w:r w:rsidRPr="00B44658">
        <w:rPr>
          <w:rFonts w:ascii="Arial" w:eastAsia="ArialMT" w:hAnsi="Arial" w:cs="Arial"/>
          <w:b/>
          <w:lang w:eastAsia="en-US"/>
        </w:rPr>
        <w:t xml:space="preserve"> de outros recursos humanos necessários ao desempenho das atividades e efetiva operação dos serviços, ai </w:t>
      </w:r>
      <w:r w:rsidR="00163AB6" w:rsidRPr="00B44658">
        <w:rPr>
          <w:rFonts w:ascii="Arial" w:eastAsia="ArialMT" w:hAnsi="Arial" w:cs="Arial"/>
          <w:b/>
          <w:lang w:eastAsia="en-US"/>
        </w:rPr>
        <w:t>incluídas</w:t>
      </w:r>
      <w:r w:rsidRPr="00B44658">
        <w:rPr>
          <w:rFonts w:ascii="Arial" w:eastAsia="ArialMT" w:hAnsi="Arial" w:cs="Arial"/>
          <w:b/>
          <w:lang w:eastAsia="en-US"/>
        </w:rPr>
        <w:t xml:space="preserve"> as Centrais de Operações e de Atendimento ao Público.</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00F26FB0" w:rsidRPr="00B44658">
        <w:rPr>
          <w:rFonts w:ascii="Arial" w:eastAsia="ArialMT" w:hAnsi="Arial" w:cs="Arial"/>
          <w:lang w:eastAsia="en-US"/>
        </w:rPr>
        <w:t>.1.2.2. A CONCESSIONÁRIA</w:t>
      </w:r>
      <w:r w:rsidR="00444564">
        <w:rPr>
          <w:rFonts w:ascii="Arial" w:eastAsia="ArialMT" w:hAnsi="Arial" w:cs="Arial"/>
          <w:lang w:eastAsia="en-US"/>
        </w:rPr>
        <w:t xml:space="preserve"> </w:t>
      </w:r>
      <w:r w:rsidRPr="00B44658">
        <w:rPr>
          <w:rFonts w:ascii="Arial" w:eastAsia="ArialMT" w:hAnsi="Arial" w:cs="Arial"/>
          <w:lang w:eastAsia="en-US"/>
        </w:rPr>
        <w:t>terá</w:t>
      </w:r>
      <w:r w:rsidR="00F26FB0" w:rsidRPr="00B44658">
        <w:rPr>
          <w:rFonts w:ascii="Arial" w:eastAsia="ArialMT" w:hAnsi="Arial" w:cs="Arial"/>
          <w:lang w:eastAsia="en-US"/>
        </w:rPr>
        <w:t xml:space="preserve"> um investimento inicial mínimo de </w:t>
      </w:r>
      <w:r w:rsidRPr="00B44658">
        <w:rPr>
          <w:rFonts w:ascii="Arial" w:eastAsia="ArialMT" w:hAnsi="Arial" w:cs="Arial"/>
          <w:lang w:eastAsia="en-US"/>
        </w:rPr>
        <w:t>3</w:t>
      </w:r>
      <w:r w:rsidR="00F26FB0" w:rsidRPr="00B44658">
        <w:rPr>
          <w:rFonts w:ascii="Arial" w:eastAsia="ArialMT" w:hAnsi="Arial" w:cs="Arial"/>
          <w:lang w:eastAsia="en-US"/>
        </w:rPr>
        <w:t>0 (</w:t>
      </w:r>
      <w:r w:rsidRPr="00B44658">
        <w:rPr>
          <w:rFonts w:ascii="Arial" w:eastAsia="ArialMT" w:hAnsi="Arial" w:cs="Arial"/>
          <w:lang w:eastAsia="en-US"/>
        </w:rPr>
        <w:t>trinta</w:t>
      </w:r>
      <w:r w:rsidR="00F26FB0" w:rsidRPr="00B44658">
        <w:rPr>
          <w:rFonts w:ascii="Arial" w:eastAsia="ArialMT" w:hAnsi="Arial" w:cs="Arial"/>
          <w:lang w:eastAsia="en-US"/>
        </w:rPr>
        <w:t>)</w:t>
      </w:r>
      <w:r w:rsidR="00444564">
        <w:rPr>
          <w:rFonts w:ascii="Arial" w:eastAsia="ArialMT" w:hAnsi="Arial" w:cs="Arial"/>
          <w:lang w:eastAsia="en-US"/>
        </w:rPr>
        <w:t xml:space="preserve"> </w:t>
      </w:r>
      <w:r w:rsidR="00F26FB0" w:rsidRPr="00B44658">
        <w:rPr>
          <w:rFonts w:ascii="Arial" w:eastAsia="ArialMT" w:hAnsi="Arial" w:cs="Arial"/>
          <w:lang w:eastAsia="en-US"/>
        </w:rPr>
        <w:t>terminais eletrônicos portáteis.</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w:t>
      </w:r>
      <w:r w:rsidR="003F0003">
        <w:rPr>
          <w:rFonts w:ascii="Arial" w:eastAsia="ArialMT" w:hAnsi="Arial" w:cs="Arial"/>
          <w:lang w:eastAsia="en-US"/>
        </w:rPr>
        <w:t xml:space="preserve">2. </w:t>
      </w:r>
      <w:r w:rsidR="00F26FB0" w:rsidRPr="00B44658">
        <w:rPr>
          <w:rFonts w:ascii="Arial" w:eastAsia="ArialMT" w:hAnsi="Arial" w:cs="Arial"/>
          <w:lang w:eastAsia="en-US"/>
        </w:rPr>
        <w:t>A CONCESSIONÁRIA</w:t>
      </w:r>
      <w:r w:rsidR="00444564">
        <w:rPr>
          <w:rFonts w:ascii="Arial" w:eastAsia="ArialMT" w:hAnsi="Arial" w:cs="Arial"/>
          <w:lang w:eastAsia="en-US"/>
        </w:rPr>
        <w:t xml:space="preserve"> </w:t>
      </w:r>
      <w:r w:rsidR="00F26FB0" w:rsidRPr="00B44658">
        <w:rPr>
          <w:rFonts w:ascii="Arial" w:eastAsia="ArialMT" w:hAnsi="Arial" w:cs="Arial"/>
          <w:lang w:eastAsia="en-US"/>
        </w:rPr>
        <w:t>poderá implantar adicionalmente postos de vendas junto a estabelecimentos</w:t>
      </w:r>
      <w:r w:rsidR="00444564">
        <w:rPr>
          <w:rFonts w:ascii="Arial" w:eastAsia="ArialMT" w:hAnsi="Arial" w:cs="Arial"/>
          <w:lang w:eastAsia="en-US"/>
        </w:rPr>
        <w:t xml:space="preserve"> </w:t>
      </w:r>
      <w:r w:rsidR="00F26FB0" w:rsidRPr="00B44658">
        <w:rPr>
          <w:rFonts w:ascii="Arial" w:eastAsia="ArialMT" w:hAnsi="Arial" w:cs="Arial"/>
          <w:lang w:eastAsia="en-US"/>
        </w:rPr>
        <w:t>comerciais (PV´s credenciados) e ela será a responsável direta pelos contratos de comercialização com estes PV's, conforme determinado pela legislação em</w:t>
      </w:r>
      <w:r w:rsidR="00444564">
        <w:rPr>
          <w:rFonts w:ascii="Arial" w:eastAsia="ArialMT" w:hAnsi="Arial" w:cs="Arial"/>
          <w:lang w:eastAsia="en-US"/>
        </w:rPr>
        <w:t xml:space="preserve"> </w:t>
      </w:r>
      <w:r w:rsidR="00F26FB0" w:rsidRPr="00B44658">
        <w:rPr>
          <w:rFonts w:ascii="Arial" w:eastAsia="ArialMT" w:hAnsi="Arial" w:cs="Arial"/>
          <w:lang w:eastAsia="en-US"/>
        </w:rPr>
        <w:t>vigor, devendo zelar</w:t>
      </w:r>
      <w:r w:rsidR="00444564">
        <w:rPr>
          <w:rFonts w:ascii="Arial" w:eastAsia="ArialMT" w:hAnsi="Arial" w:cs="Arial"/>
          <w:lang w:eastAsia="en-US"/>
        </w:rPr>
        <w:t xml:space="preserve"> </w:t>
      </w:r>
      <w:r w:rsidR="00F26FB0" w:rsidRPr="00B44658">
        <w:rPr>
          <w:rFonts w:ascii="Arial" w:eastAsia="ArialMT" w:hAnsi="Arial" w:cs="Arial"/>
          <w:lang w:eastAsia="en-US"/>
        </w:rPr>
        <w:t>pelo bom desempenho, atendimento e imagem dos locais de venda junto ao público</w:t>
      </w:r>
      <w:r w:rsidR="00444564">
        <w:rPr>
          <w:rFonts w:ascii="Arial" w:eastAsia="ArialMT" w:hAnsi="Arial" w:cs="Arial"/>
          <w:lang w:eastAsia="en-US"/>
        </w:rPr>
        <w:t xml:space="preserve"> </w:t>
      </w:r>
      <w:r w:rsidR="00F26FB0" w:rsidRPr="00B44658">
        <w:rPr>
          <w:rFonts w:ascii="Arial" w:eastAsia="ArialMT" w:hAnsi="Arial" w:cs="Arial"/>
          <w:lang w:eastAsia="en-US"/>
        </w:rPr>
        <w:t>usuário, podendo</w:t>
      </w:r>
      <w:r w:rsidR="00444564">
        <w:rPr>
          <w:rFonts w:ascii="Arial" w:eastAsia="ArialMT" w:hAnsi="Arial" w:cs="Arial"/>
          <w:lang w:eastAsia="en-US"/>
        </w:rPr>
        <w:t xml:space="preserve"> </w:t>
      </w:r>
      <w:r w:rsidR="00F26FB0" w:rsidRPr="00B44658">
        <w:rPr>
          <w:rFonts w:ascii="Arial" w:eastAsia="ArialMT" w:hAnsi="Arial" w:cs="Arial"/>
          <w:lang w:eastAsia="en-US"/>
        </w:rPr>
        <w:t>remunerar esta prestação de serviço.</w:t>
      </w:r>
    </w:p>
    <w:p w:rsidR="00EB6AB7" w:rsidRPr="00B44658" w:rsidRDefault="00EB6AB7" w:rsidP="00BF66D0">
      <w:pPr>
        <w:autoSpaceDE w:val="0"/>
        <w:autoSpaceDN w:val="0"/>
        <w:adjustRightInd w:val="0"/>
        <w:ind w:left="1134"/>
        <w:jc w:val="both"/>
        <w:rPr>
          <w:rFonts w:ascii="Arial" w:eastAsia="ArialMT" w:hAnsi="Arial" w:cs="Arial"/>
          <w:lang w:eastAsia="en-US"/>
        </w:rPr>
      </w:pPr>
    </w:p>
    <w:p w:rsidR="00F26FB0"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00F26FB0" w:rsidRPr="00B44658">
        <w:rPr>
          <w:rFonts w:ascii="Arial" w:eastAsia="ArialMT" w:hAnsi="Arial" w:cs="Arial"/>
          <w:lang w:eastAsia="en-US"/>
        </w:rPr>
        <w:t>.</w:t>
      </w:r>
      <w:r w:rsidR="003F0003">
        <w:rPr>
          <w:rFonts w:ascii="Arial" w:eastAsia="ArialMT" w:hAnsi="Arial" w:cs="Arial"/>
          <w:lang w:eastAsia="en-US"/>
        </w:rPr>
        <w:t>3</w:t>
      </w:r>
      <w:r w:rsidR="00F26FB0" w:rsidRPr="00B44658">
        <w:rPr>
          <w:rFonts w:ascii="Arial" w:eastAsia="ArialMT" w:hAnsi="Arial" w:cs="Arial"/>
          <w:lang w:eastAsia="en-US"/>
        </w:rPr>
        <w:t>. Os PV´S credenciados poderão utilizar qualquer meio de comercialização a ser</w:t>
      </w:r>
      <w:r w:rsidR="00444564">
        <w:rPr>
          <w:rFonts w:ascii="Arial" w:eastAsia="ArialMT" w:hAnsi="Arial" w:cs="Arial"/>
          <w:lang w:eastAsia="en-US"/>
        </w:rPr>
        <w:t xml:space="preserve"> </w:t>
      </w:r>
      <w:r w:rsidR="00F26FB0" w:rsidRPr="00B44658">
        <w:rPr>
          <w:rFonts w:ascii="Arial" w:eastAsia="ArialMT" w:hAnsi="Arial" w:cs="Arial"/>
          <w:lang w:eastAsia="en-US"/>
        </w:rPr>
        <w:t>disponibilizado pela CONCESSIONÁRIA.</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w:t>
      </w:r>
      <w:r w:rsidR="003F0003">
        <w:rPr>
          <w:rFonts w:ascii="Arial" w:eastAsia="ArialMT" w:hAnsi="Arial" w:cs="Arial"/>
          <w:lang w:eastAsia="en-US"/>
        </w:rPr>
        <w:t>4</w:t>
      </w:r>
      <w:r w:rsidR="00F26FB0" w:rsidRPr="00B44658">
        <w:rPr>
          <w:rFonts w:ascii="Arial" w:eastAsia="ArialMT" w:hAnsi="Arial" w:cs="Arial"/>
          <w:lang w:eastAsia="en-US"/>
        </w:rPr>
        <w:t>. A remuneração ou repasse a ser feito aos postos de venda junto a estabelecimentos</w:t>
      </w:r>
      <w:r w:rsidR="00444564">
        <w:rPr>
          <w:rFonts w:ascii="Arial" w:eastAsia="ArialMT" w:hAnsi="Arial" w:cs="Arial"/>
          <w:lang w:eastAsia="en-US"/>
        </w:rPr>
        <w:t xml:space="preserve"> </w:t>
      </w:r>
      <w:r w:rsidR="00F26FB0" w:rsidRPr="00B44658">
        <w:rPr>
          <w:rFonts w:ascii="Arial" w:eastAsia="ArialMT" w:hAnsi="Arial" w:cs="Arial"/>
          <w:lang w:eastAsia="en-US"/>
        </w:rPr>
        <w:t>comerciais (PV’s credenciados) ficara a cargo exclusivo da CONCESSIONÁRIA.</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w:t>
      </w:r>
      <w:r w:rsidR="003F0003">
        <w:rPr>
          <w:rFonts w:ascii="Arial" w:eastAsia="ArialMT" w:hAnsi="Arial" w:cs="Arial"/>
          <w:lang w:eastAsia="en-US"/>
        </w:rPr>
        <w:t>5</w:t>
      </w:r>
      <w:r w:rsidR="00F26FB0" w:rsidRPr="00B44658">
        <w:rPr>
          <w:rFonts w:ascii="Arial" w:eastAsia="ArialMT" w:hAnsi="Arial" w:cs="Arial"/>
          <w:lang w:eastAsia="en-US"/>
        </w:rPr>
        <w:t>. Os PV's credenciados e os monitores de vendas contratados pela CONCESSIONÁRIA deverão ser por ela treinados quanto aos objetivos do Estacionamento Rotativo Pago, e deverão receber</w:t>
      </w:r>
      <w:r w:rsidR="00444564">
        <w:rPr>
          <w:rFonts w:ascii="Arial" w:eastAsia="ArialMT" w:hAnsi="Arial" w:cs="Arial"/>
          <w:lang w:eastAsia="en-US"/>
        </w:rPr>
        <w:t xml:space="preserve"> </w:t>
      </w:r>
      <w:r w:rsidR="00F26FB0" w:rsidRPr="00B44658">
        <w:rPr>
          <w:rFonts w:ascii="Arial" w:eastAsia="ArialMT" w:hAnsi="Arial" w:cs="Arial"/>
          <w:lang w:eastAsia="en-US"/>
        </w:rPr>
        <w:t>todas as informações e material de apoio para a correta prestação dos serviços.</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w:t>
      </w:r>
      <w:r w:rsidR="003F0003">
        <w:rPr>
          <w:rFonts w:ascii="Arial" w:eastAsia="ArialMT" w:hAnsi="Arial" w:cs="Arial"/>
          <w:lang w:eastAsia="en-US"/>
        </w:rPr>
        <w:t>6</w:t>
      </w:r>
      <w:r w:rsidR="00F26FB0" w:rsidRPr="00B44658">
        <w:rPr>
          <w:rFonts w:ascii="Arial" w:eastAsia="ArialMT" w:hAnsi="Arial" w:cs="Arial"/>
          <w:lang w:eastAsia="en-US"/>
        </w:rPr>
        <w:t>. Os PV's</w:t>
      </w:r>
      <w:r w:rsidR="00444564">
        <w:rPr>
          <w:rFonts w:ascii="Arial" w:eastAsia="ArialMT" w:hAnsi="Arial" w:cs="Arial"/>
          <w:lang w:eastAsia="en-US"/>
        </w:rPr>
        <w:t xml:space="preserve"> </w:t>
      </w:r>
      <w:r w:rsidR="00F26FB0" w:rsidRPr="00B44658">
        <w:rPr>
          <w:rFonts w:ascii="Arial" w:eastAsia="ArialMT" w:hAnsi="Arial" w:cs="Arial"/>
          <w:lang w:eastAsia="en-US"/>
        </w:rPr>
        <w:t xml:space="preserve">deverão estar </w:t>
      </w:r>
      <w:r w:rsidRPr="00B44658">
        <w:rPr>
          <w:rFonts w:ascii="Arial" w:eastAsia="ArialMT" w:hAnsi="Arial" w:cs="Arial"/>
          <w:lang w:eastAsia="en-US"/>
        </w:rPr>
        <w:t>estrategicamente</w:t>
      </w:r>
      <w:r w:rsidR="00444564">
        <w:rPr>
          <w:rFonts w:ascii="Arial" w:eastAsia="ArialMT" w:hAnsi="Arial" w:cs="Arial"/>
          <w:lang w:eastAsia="en-US"/>
        </w:rPr>
        <w:t xml:space="preserve"> </w:t>
      </w:r>
      <w:r w:rsidRPr="00B44658">
        <w:rPr>
          <w:rFonts w:ascii="Arial" w:eastAsia="ArialMT" w:hAnsi="Arial" w:cs="Arial"/>
          <w:lang w:eastAsia="en-US"/>
        </w:rPr>
        <w:t>distribuídos</w:t>
      </w:r>
      <w:r w:rsidR="00F26FB0" w:rsidRPr="00B44658">
        <w:rPr>
          <w:rFonts w:ascii="Arial" w:eastAsia="ArialMT" w:hAnsi="Arial" w:cs="Arial"/>
          <w:lang w:eastAsia="en-US"/>
        </w:rPr>
        <w:t>, ter fácil acesso e conter sinalização de identificação, de modo a atender adequadamente a demanda dos usuários, e sua distribuição</w:t>
      </w:r>
      <w:r w:rsidR="00444564">
        <w:rPr>
          <w:rFonts w:ascii="Arial" w:eastAsia="ArialMT" w:hAnsi="Arial" w:cs="Arial"/>
          <w:lang w:eastAsia="en-US"/>
        </w:rPr>
        <w:t xml:space="preserve"> </w:t>
      </w:r>
      <w:r w:rsidR="00F26FB0" w:rsidRPr="00B44658">
        <w:rPr>
          <w:rFonts w:ascii="Arial" w:eastAsia="ArialMT" w:hAnsi="Arial" w:cs="Arial"/>
          <w:lang w:eastAsia="en-US"/>
        </w:rPr>
        <w:t xml:space="preserve">física dos locais de venda deverá ser objeto de </w:t>
      </w:r>
      <w:r w:rsidRPr="00B44658">
        <w:rPr>
          <w:rFonts w:ascii="Arial" w:eastAsia="ArialMT" w:hAnsi="Arial" w:cs="Arial"/>
          <w:lang w:eastAsia="en-US"/>
        </w:rPr>
        <w:t>aprovação</w:t>
      </w:r>
      <w:r w:rsidR="00F26FB0" w:rsidRPr="00B44658">
        <w:rPr>
          <w:rFonts w:ascii="Arial" w:eastAsia="ArialMT" w:hAnsi="Arial" w:cs="Arial"/>
          <w:lang w:eastAsia="en-US"/>
        </w:rPr>
        <w:t xml:space="preserve"> pela CONCEDENTE.</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F26FB0"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w:t>
      </w:r>
      <w:r w:rsidR="003F0003">
        <w:rPr>
          <w:rFonts w:ascii="Arial" w:eastAsia="ArialMT" w:hAnsi="Arial" w:cs="Arial"/>
          <w:lang w:eastAsia="en-US"/>
        </w:rPr>
        <w:t>7</w:t>
      </w:r>
      <w:r w:rsidR="00F26FB0" w:rsidRPr="00B44658">
        <w:rPr>
          <w:rFonts w:ascii="Arial" w:eastAsia="ArialMT" w:hAnsi="Arial" w:cs="Arial"/>
          <w:lang w:eastAsia="en-US"/>
        </w:rPr>
        <w:t xml:space="preserve"> Os Postos de venda serão credenciados pela CONCESSIONÁRIA, sob sua responsabilidade,</w:t>
      </w:r>
      <w:r w:rsidR="00444564">
        <w:rPr>
          <w:rFonts w:ascii="Arial" w:eastAsia="ArialMT" w:hAnsi="Arial" w:cs="Arial"/>
          <w:lang w:eastAsia="en-US"/>
        </w:rPr>
        <w:t xml:space="preserve"> </w:t>
      </w:r>
      <w:r w:rsidR="00F26FB0" w:rsidRPr="00B44658">
        <w:rPr>
          <w:rFonts w:ascii="Arial" w:eastAsia="ArialMT" w:hAnsi="Arial" w:cs="Arial"/>
          <w:lang w:eastAsia="en-US"/>
        </w:rPr>
        <w:t>podendo estes utilizar máquinas eletrônicas de venda com acesso remoto ao Sistema de</w:t>
      </w:r>
      <w:r w:rsidR="00444564">
        <w:rPr>
          <w:rFonts w:ascii="Arial" w:eastAsia="ArialMT" w:hAnsi="Arial" w:cs="Arial"/>
          <w:lang w:eastAsia="en-US"/>
        </w:rPr>
        <w:t xml:space="preserve"> </w:t>
      </w:r>
      <w:r w:rsidR="00F26FB0" w:rsidRPr="00B44658">
        <w:rPr>
          <w:rFonts w:ascii="Arial" w:eastAsia="ArialMT" w:hAnsi="Arial" w:cs="Arial"/>
          <w:lang w:eastAsia="en-US"/>
        </w:rPr>
        <w:t>Gestão Informatizado - (SGI)</w:t>
      </w:r>
      <w:r w:rsidR="00E90A41" w:rsidRPr="00B44658">
        <w:rPr>
          <w:rFonts w:ascii="Arial" w:eastAsia="ArialMT" w:hAnsi="Arial" w:cs="Arial"/>
          <w:lang w:eastAsia="en-US"/>
        </w:rPr>
        <w:t xml:space="preserve"> e Totens </w:t>
      </w:r>
      <w:r w:rsidRPr="00B44658">
        <w:rPr>
          <w:rFonts w:ascii="Arial" w:eastAsia="ArialMT" w:hAnsi="Arial" w:cs="Arial"/>
          <w:lang w:eastAsia="en-US"/>
        </w:rPr>
        <w:t>Indoor</w:t>
      </w:r>
      <w:r w:rsidR="00F26FB0" w:rsidRPr="00B44658">
        <w:rPr>
          <w:rFonts w:ascii="Arial" w:eastAsia="ArialMT" w:hAnsi="Arial" w:cs="Arial"/>
          <w:lang w:eastAsia="en-US"/>
        </w:rPr>
        <w:t>.</w:t>
      </w:r>
    </w:p>
    <w:p w:rsidR="00F26FB0" w:rsidRPr="00B44658" w:rsidRDefault="00F26FB0" w:rsidP="00BF66D0">
      <w:pPr>
        <w:autoSpaceDE w:val="0"/>
        <w:autoSpaceDN w:val="0"/>
        <w:adjustRightInd w:val="0"/>
        <w:ind w:left="1134"/>
        <w:jc w:val="both"/>
        <w:rPr>
          <w:rFonts w:ascii="Arial" w:eastAsia="ArialMT" w:hAnsi="Arial" w:cs="Arial"/>
          <w:lang w:eastAsia="en-US"/>
        </w:rPr>
      </w:pPr>
    </w:p>
    <w:p w:rsidR="00706CAA"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w:t>
      </w:r>
      <w:r w:rsidR="003F0003">
        <w:rPr>
          <w:rFonts w:ascii="Arial" w:eastAsia="ArialMT" w:hAnsi="Arial" w:cs="Arial"/>
          <w:lang w:eastAsia="en-US"/>
        </w:rPr>
        <w:t>8</w:t>
      </w:r>
      <w:r w:rsidR="00706CAA" w:rsidRPr="00B44658">
        <w:rPr>
          <w:rFonts w:ascii="Arial" w:eastAsia="ArialMT" w:hAnsi="Arial" w:cs="Arial"/>
          <w:lang w:eastAsia="en-US"/>
        </w:rPr>
        <w:t>. A CONCESSIONÁRIA</w:t>
      </w:r>
      <w:r w:rsidR="00444564">
        <w:rPr>
          <w:rFonts w:ascii="Arial" w:eastAsia="ArialMT" w:hAnsi="Arial" w:cs="Arial"/>
          <w:lang w:eastAsia="en-US"/>
        </w:rPr>
        <w:t xml:space="preserve"> </w:t>
      </w:r>
      <w:r w:rsidR="00706CAA" w:rsidRPr="00B44658">
        <w:rPr>
          <w:rFonts w:ascii="Arial" w:eastAsia="ArialMT" w:hAnsi="Arial" w:cs="Arial"/>
          <w:lang w:eastAsia="en-US"/>
        </w:rPr>
        <w:t>poderá incluir outros processos peculiares, inclusive combinações entre dois ou mais processos, de modo a melhor atender a prestação do serviço, desde que previamente</w:t>
      </w:r>
      <w:r w:rsidR="00444564">
        <w:rPr>
          <w:rFonts w:ascii="Arial" w:eastAsia="ArialMT" w:hAnsi="Arial" w:cs="Arial"/>
          <w:lang w:eastAsia="en-US"/>
        </w:rPr>
        <w:t xml:space="preserve"> </w:t>
      </w:r>
      <w:r w:rsidR="00706CAA" w:rsidRPr="00B44658">
        <w:rPr>
          <w:rFonts w:ascii="Arial" w:eastAsia="ArialMT" w:hAnsi="Arial" w:cs="Arial"/>
          <w:lang w:eastAsia="en-US"/>
        </w:rPr>
        <w:t>autorizado pela CONCEDENTE.</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1</w:t>
      </w:r>
      <w:r w:rsidRPr="00B44658">
        <w:rPr>
          <w:rFonts w:ascii="Arial" w:eastAsia="ArialMT" w:hAnsi="Arial" w:cs="Arial"/>
          <w:lang w:eastAsia="en-US"/>
        </w:rPr>
        <w:t>.</w:t>
      </w:r>
      <w:r w:rsidR="003F0003">
        <w:rPr>
          <w:rFonts w:ascii="Arial" w:eastAsia="ArialMT" w:hAnsi="Arial" w:cs="Arial"/>
          <w:lang w:eastAsia="en-US"/>
        </w:rPr>
        <w:t>9</w:t>
      </w:r>
      <w:r w:rsidR="00706CAA" w:rsidRPr="00B44658">
        <w:rPr>
          <w:rFonts w:ascii="Arial" w:eastAsia="ArialMT" w:hAnsi="Arial" w:cs="Arial"/>
          <w:lang w:eastAsia="en-US"/>
        </w:rPr>
        <w:t>. A CONCESSIONÁRIA</w:t>
      </w:r>
      <w:r w:rsidR="00444564">
        <w:rPr>
          <w:rFonts w:ascii="Arial" w:eastAsia="ArialMT" w:hAnsi="Arial" w:cs="Arial"/>
          <w:lang w:eastAsia="en-US"/>
        </w:rPr>
        <w:t xml:space="preserve"> </w:t>
      </w:r>
      <w:r w:rsidR="00706CAA" w:rsidRPr="00B44658">
        <w:rPr>
          <w:rFonts w:ascii="Arial" w:eastAsia="ArialMT" w:hAnsi="Arial" w:cs="Arial"/>
          <w:lang w:eastAsia="en-US"/>
        </w:rPr>
        <w:t>deverá oferecer suporte tecnológico a operação</w:t>
      </w:r>
      <w:r w:rsidR="00444564">
        <w:rPr>
          <w:rFonts w:ascii="Arial" w:eastAsia="ArialMT" w:hAnsi="Arial" w:cs="Arial"/>
          <w:lang w:eastAsia="en-US"/>
        </w:rPr>
        <w:t xml:space="preserve"> </w:t>
      </w:r>
      <w:r w:rsidR="00706CAA" w:rsidRPr="00B44658">
        <w:rPr>
          <w:rFonts w:ascii="Arial" w:eastAsia="ArialMT" w:hAnsi="Arial" w:cs="Arial"/>
          <w:lang w:eastAsia="en-US"/>
        </w:rPr>
        <w:t>através de um sistema</w:t>
      </w:r>
      <w:r w:rsidR="00444564">
        <w:rPr>
          <w:rFonts w:ascii="Arial" w:eastAsia="ArialMT" w:hAnsi="Arial" w:cs="Arial"/>
          <w:lang w:eastAsia="en-US"/>
        </w:rPr>
        <w:t xml:space="preserve"> </w:t>
      </w:r>
      <w:r w:rsidR="00706CAA" w:rsidRPr="00B44658">
        <w:rPr>
          <w:rFonts w:ascii="Arial" w:eastAsia="ArialMT" w:hAnsi="Arial" w:cs="Arial"/>
          <w:lang w:eastAsia="en-US"/>
        </w:rPr>
        <w:t>completo de venda, verificação do tempo e gerencia de estacionamento, que viabilize o seu</w:t>
      </w:r>
      <w:r w:rsidR="00444564">
        <w:rPr>
          <w:rFonts w:ascii="Arial" w:eastAsia="ArialMT" w:hAnsi="Arial" w:cs="Arial"/>
          <w:lang w:eastAsia="en-US"/>
        </w:rPr>
        <w:t xml:space="preserve"> </w:t>
      </w:r>
      <w:r w:rsidR="00706CAA" w:rsidRPr="00B44658">
        <w:rPr>
          <w:rFonts w:ascii="Arial" w:eastAsia="ArialMT" w:hAnsi="Arial" w:cs="Arial"/>
          <w:lang w:eastAsia="en-US"/>
        </w:rPr>
        <w:t>funcionamento em larga escala, o qual deverá estar integrado ao Sistema de Gestão Informatizado- (SGI).</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11.10</w:t>
      </w:r>
      <w:r w:rsidR="00706CAA" w:rsidRPr="00B44658">
        <w:rPr>
          <w:rFonts w:ascii="Arial" w:eastAsia="ArialMT" w:hAnsi="Arial" w:cs="Arial"/>
          <w:lang w:eastAsia="en-US"/>
        </w:rPr>
        <w:t>. A CONCESSIONÁRIA</w:t>
      </w:r>
      <w:r w:rsidR="00444564">
        <w:rPr>
          <w:rFonts w:ascii="Arial" w:eastAsia="ArialMT" w:hAnsi="Arial" w:cs="Arial"/>
          <w:lang w:eastAsia="en-US"/>
        </w:rPr>
        <w:t xml:space="preserve"> </w:t>
      </w:r>
      <w:r w:rsidR="00706CAA" w:rsidRPr="00B44658">
        <w:rPr>
          <w:rFonts w:ascii="Arial" w:eastAsia="ArialMT" w:hAnsi="Arial" w:cs="Arial"/>
          <w:lang w:eastAsia="en-US"/>
        </w:rPr>
        <w:t xml:space="preserve">deverá garantir e controlar a rotatividade no estacionamento, com informações e </w:t>
      </w:r>
      <w:r w:rsidR="00163AB6" w:rsidRPr="00B44658">
        <w:rPr>
          <w:rFonts w:ascii="Arial" w:eastAsia="ArialMT" w:hAnsi="Arial" w:cs="Arial"/>
          <w:lang w:eastAsia="en-US"/>
        </w:rPr>
        <w:t>relatórios</w:t>
      </w:r>
      <w:r w:rsidR="00706CAA" w:rsidRPr="00B44658">
        <w:rPr>
          <w:rFonts w:ascii="Arial" w:eastAsia="ArialMT" w:hAnsi="Arial" w:cs="Arial"/>
          <w:lang w:eastAsia="en-US"/>
        </w:rPr>
        <w:t xml:space="preserve"> em tempo real a serem repassados a CONCEDENTE.</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11.12</w:t>
      </w:r>
      <w:r w:rsidR="00706CAA" w:rsidRPr="00B44658">
        <w:rPr>
          <w:rFonts w:ascii="Arial" w:eastAsia="ArialMT" w:hAnsi="Arial" w:cs="Arial"/>
          <w:lang w:eastAsia="en-US"/>
        </w:rPr>
        <w:t>. O usuário ao estacionar o veículo deve ter crédito</w:t>
      </w:r>
      <w:r w:rsidR="00444564">
        <w:rPr>
          <w:rFonts w:ascii="Arial" w:eastAsia="ArialMT" w:hAnsi="Arial" w:cs="Arial"/>
          <w:lang w:eastAsia="en-US"/>
        </w:rPr>
        <w:t xml:space="preserve"> </w:t>
      </w:r>
      <w:r w:rsidR="00163AB6" w:rsidRPr="00B44658">
        <w:rPr>
          <w:rFonts w:ascii="Arial" w:eastAsia="ArialMT" w:hAnsi="Arial" w:cs="Arial"/>
          <w:lang w:eastAsia="en-US"/>
        </w:rPr>
        <w:t>já</w:t>
      </w:r>
      <w:r w:rsidR="00706CAA" w:rsidRPr="00B44658">
        <w:rPr>
          <w:rFonts w:ascii="Arial" w:eastAsia="ArialMT" w:hAnsi="Arial" w:cs="Arial"/>
          <w:lang w:eastAsia="en-US"/>
        </w:rPr>
        <w:t xml:space="preserve"> adquirido </w:t>
      </w:r>
      <w:r w:rsidR="00163AB6" w:rsidRPr="00B44658">
        <w:rPr>
          <w:rFonts w:ascii="Arial" w:eastAsia="ArialMT" w:hAnsi="Arial" w:cs="Arial"/>
          <w:lang w:eastAsia="en-US"/>
        </w:rPr>
        <w:t>eletronicamente</w:t>
      </w:r>
      <w:r w:rsidR="00706CAA" w:rsidRPr="00B44658">
        <w:rPr>
          <w:rFonts w:ascii="Arial" w:eastAsia="ArialMT" w:hAnsi="Arial" w:cs="Arial"/>
          <w:lang w:eastAsia="en-US"/>
        </w:rPr>
        <w:t xml:space="preserve"> ou se dirigira um monitor de venda,</w:t>
      </w:r>
      <w:r w:rsidR="00163AB6" w:rsidRPr="00B44658">
        <w:rPr>
          <w:rFonts w:ascii="Arial" w:eastAsia="ArialMT" w:hAnsi="Arial" w:cs="Arial"/>
          <w:lang w:eastAsia="en-US"/>
        </w:rPr>
        <w:t xml:space="preserve"> recorrer ao aplicativo, </w:t>
      </w:r>
      <w:r w:rsidR="00706CAA" w:rsidRPr="00B44658">
        <w:rPr>
          <w:rFonts w:ascii="Arial" w:eastAsia="ArialMT" w:hAnsi="Arial" w:cs="Arial"/>
          <w:lang w:eastAsia="en-US"/>
        </w:rPr>
        <w:t>um posto de venda</w:t>
      </w:r>
      <w:r w:rsidR="00163AB6" w:rsidRPr="00B44658">
        <w:rPr>
          <w:rFonts w:ascii="Arial" w:eastAsia="ArialMT" w:hAnsi="Arial" w:cs="Arial"/>
          <w:lang w:eastAsia="en-US"/>
        </w:rPr>
        <w:t xml:space="preserve"> e </w:t>
      </w:r>
      <w:r w:rsidR="00E90A41" w:rsidRPr="00B44658">
        <w:rPr>
          <w:rFonts w:ascii="Arial" w:eastAsia="ArialMT" w:hAnsi="Arial" w:cs="Arial"/>
          <w:lang w:eastAsia="en-US"/>
        </w:rPr>
        <w:t xml:space="preserve">totens </w:t>
      </w:r>
      <w:r w:rsidR="00706CAA" w:rsidRPr="00B44658">
        <w:rPr>
          <w:rFonts w:ascii="Arial" w:eastAsia="ArialMT" w:hAnsi="Arial" w:cs="Arial"/>
          <w:lang w:eastAsia="en-US"/>
        </w:rPr>
        <w:t>indoor para adquirir o seu cupom eletrônico.</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11.13</w:t>
      </w:r>
      <w:r w:rsidR="00163AB6" w:rsidRPr="00B44658">
        <w:rPr>
          <w:rFonts w:ascii="Arial" w:eastAsia="ArialMT" w:hAnsi="Arial" w:cs="Arial"/>
          <w:lang w:eastAsia="en-US"/>
        </w:rPr>
        <w:t>.</w:t>
      </w:r>
      <w:r w:rsidR="00706CAA" w:rsidRPr="00B44658">
        <w:rPr>
          <w:rFonts w:ascii="Arial" w:eastAsia="ArialMT" w:hAnsi="Arial" w:cs="Arial"/>
          <w:lang w:eastAsia="en-US"/>
        </w:rPr>
        <w:t xml:space="preserve"> Para a comercialização de créditos</w:t>
      </w:r>
      <w:r w:rsidR="00444564">
        <w:rPr>
          <w:rFonts w:ascii="Arial" w:eastAsia="ArialMT" w:hAnsi="Arial" w:cs="Arial"/>
          <w:lang w:eastAsia="en-US"/>
        </w:rPr>
        <w:t xml:space="preserve"> </w:t>
      </w:r>
      <w:r w:rsidR="00706CAA" w:rsidRPr="00B44658">
        <w:rPr>
          <w:rFonts w:ascii="Arial" w:eastAsia="ArialMT" w:hAnsi="Arial" w:cs="Arial"/>
          <w:lang w:eastAsia="en-US"/>
        </w:rPr>
        <w:t>eletrônicos, tanto o monitor quanto o posto de venda</w:t>
      </w:r>
      <w:r w:rsidR="00444564">
        <w:rPr>
          <w:rFonts w:ascii="Arial" w:eastAsia="ArialMT" w:hAnsi="Arial" w:cs="Arial"/>
          <w:lang w:eastAsia="en-US"/>
        </w:rPr>
        <w:t xml:space="preserve"> </w:t>
      </w:r>
      <w:r w:rsidR="00706CAA" w:rsidRPr="00B44658">
        <w:rPr>
          <w:rFonts w:ascii="Arial" w:eastAsia="ArialMT" w:hAnsi="Arial" w:cs="Arial"/>
          <w:lang w:eastAsia="en-US"/>
        </w:rPr>
        <w:t>devem dispor de um terminal eletrônico de venda e emissão do cupom de estacionamento, e o usuário, ao adquirir seu crédito informará o período desejado, a placa do veículo</w:t>
      </w:r>
      <w:r w:rsidR="00163AB6" w:rsidRPr="00B44658">
        <w:rPr>
          <w:rFonts w:ascii="Arial" w:eastAsia="ArialMT" w:hAnsi="Arial" w:cs="Arial"/>
          <w:lang w:eastAsia="en-US"/>
        </w:rPr>
        <w:t>.</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11.14</w:t>
      </w:r>
      <w:r w:rsidR="00706CAA" w:rsidRPr="00B44658">
        <w:rPr>
          <w:rFonts w:ascii="Arial" w:eastAsia="ArialMT" w:hAnsi="Arial" w:cs="Arial"/>
          <w:lang w:eastAsia="en-US"/>
        </w:rPr>
        <w:t>. O período de permanência em cada vaga será definido pela sinalização instalada</w:t>
      </w:r>
      <w:r w:rsidR="00444564">
        <w:rPr>
          <w:rFonts w:ascii="Arial" w:eastAsia="ArialMT" w:hAnsi="Arial" w:cs="Arial"/>
          <w:lang w:eastAsia="en-US"/>
        </w:rPr>
        <w:t xml:space="preserve"> </w:t>
      </w:r>
      <w:r w:rsidR="00706CAA" w:rsidRPr="00B44658">
        <w:rPr>
          <w:rFonts w:ascii="Arial" w:eastAsia="ArialMT" w:hAnsi="Arial" w:cs="Arial"/>
          <w:lang w:eastAsia="en-US"/>
        </w:rPr>
        <w:t>no local, podendo após o tempo regulamentar transferir o veículo para outra vaga desde que em</w:t>
      </w:r>
      <w:r w:rsidR="00444564">
        <w:rPr>
          <w:rFonts w:ascii="Arial" w:eastAsia="ArialMT" w:hAnsi="Arial" w:cs="Arial"/>
          <w:lang w:eastAsia="en-US"/>
        </w:rPr>
        <w:t xml:space="preserve"> </w:t>
      </w:r>
      <w:r w:rsidR="00706CAA" w:rsidRPr="00B44658">
        <w:rPr>
          <w:rFonts w:ascii="Arial" w:eastAsia="ArialMT" w:hAnsi="Arial" w:cs="Arial"/>
          <w:lang w:eastAsia="en-US"/>
        </w:rPr>
        <w:t>outra quadra e iniciar o processo novamente, caso seja do interesse do usuário.</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0C6B0B"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11.15</w:t>
      </w:r>
      <w:r w:rsidR="00706CAA" w:rsidRPr="00B44658">
        <w:rPr>
          <w:rFonts w:ascii="Arial" w:eastAsia="ArialMT" w:hAnsi="Arial" w:cs="Arial"/>
          <w:lang w:eastAsia="en-US"/>
        </w:rPr>
        <w:t>. Nos processos de aquisição de créditos, utilizando o dispositivo móvel, o sistema não emitira cupom, porém, o usuário</w:t>
      </w:r>
      <w:r w:rsidR="00444564">
        <w:rPr>
          <w:rFonts w:ascii="Arial" w:eastAsia="ArialMT" w:hAnsi="Arial" w:cs="Arial"/>
          <w:lang w:eastAsia="en-US"/>
        </w:rPr>
        <w:t xml:space="preserve"> </w:t>
      </w:r>
      <w:r w:rsidR="00706CAA" w:rsidRPr="00B44658">
        <w:rPr>
          <w:rFonts w:ascii="Arial" w:eastAsia="ArialMT" w:hAnsi="Arial" w:cs="Arial"/>
          <w:lang w:eastAsia="en-US"/>
        </w:rPr>
        <w:t>poderá confirmar</w:t>
      </w:r>
      <w:r w:rsidR="00444564">
        <w:rPr>
          <w:rFonts w:ascii="Arial" w:eastAsia="ArialMT" w:hAnsi="Arial" w:cs="Arial"/>
          <w:lang w:eastAsia="en-US"/>
        </w:rPr>
        <w:t xml:space="preserve"> </w:t>
      </w:r>
      <w:r w:rsidR="00706CAA" w:rsidRPr="00B44658">
        <w:rPr>
          <w:rFonts w:ascii="Arial" w:eastAsia="ArialMT" w:hAnsi="Arial" w:cs="Arial"/>
          <w:lang w:eastAsia="en-US"/>
        </w:rPr>
        <w:t>o estacionamento junto a um monitor da CONCESSIONÁRIA.</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163AB6"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1</w:t>
      </w:r>
      <w:r w:rsidR="000C6B0B">
        <w:rPr>
          <w:rFonts w:ascii="Arial" w:eastAsia="ArialMT" w:hAnsi="Arial" w:cs="Arial"/>
          <w:b/>
          <w:bCs/>
          <w:lang w:eastAsia="en-US"/>
        </w:rPr>
        <w:t>2</w:t>
      </w:r>
      <w:r w:rsidR="00706CAA" w:rsidRPr="00B44658">
        <w:rPr>
          <w:rFonts w:ascii="Arial" w:eastAsia="ArialMT" w:hAnsi="Arial" w:cs="Arial"/>
          <w:b/>
          <w:bCs/>
          <w:lang w:eastAsia="en-US"/>
        </w:rPr>
        <w:t xml:space="preserve">. </w:t>
      </w:r>
      <w:r w:rsidR="002042A2">
        <w:rPr>
          <w:rFonts w:ascii="Arial" w:eastAsia="ArialMT" w:hAnsi="Arial" w:cs="Arial"/>
          <w:b/>
          <w:bCs/>
          <w:lang w:eastAsia="en-US"/>
        </w:rPr>
        <w:t xml:space="preserve">DA </w:t>
      </w:r>
      <w:r w:rsidR="00706CAA" w:rsidRPr="00B44658">
        <w:rPr>
          <w:rFonts w:ascii="Arial" w:eastAsia="ArialMT" w:hAnsi="Arial" w:cs="Arial"/>
          <w:b/>
          <w:bCs/>
          <w:lang w:eastAsia="en-US"/>
        </w:rPr>
        <w:t>FISCALIZAÇÃO DA OPERAÇÃO</w:t>
      </w:r>
    </w:p>
    <w:p w:rsidR="002042A2" w:rsidRDefault="002042A2" w:rsidP="00BF66D0">
      <w:pPr>
        <w:autoSpaceDE w:val="0"/>
        <w:autoSpaceDN w:val="0"/>
        <w:adjustRightInd w:val="0"/>
        <w:ind w:left="1134"/>
        <w:jc w:val="both"/>
        <w:rPr>
          <w:rFonts w:ascii="Arial" w:eastAsia="ArialMT" w:hAnsi="Arial" w:cs="Arial"/>
          <w:lang w:eastAsia="en-US"/>
        </w:rPr>
      </w:pPr>
    </w:p>
    <w:p w:rsidR="00706CAA"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2</w:t>
      </w:r>
      <w:r w:rsidRPr="00B44658">
        <w:rPr>
          <w:rFonts w:ascii="Arial" w:eastAsia="ArialMT" w:hAnsi="Arial" w:cs="Arial"/>
          <w:lang w:eastAsia="en-US"/>
        </w:rPr>
        <w:t>.1</w:t>
      </w:r>
      <w:r w:rsidR="00706CAA" w:rsidRPr="00B44658">
        <w:rPr>
          <w:rFonts w:ascii="Arial" w:eastAsia="ArialMT" w:hAnsi="Arial" w:cs="Arial"/>
          <w:lang w:eastAsia="en-US"/>
        </w:rPr>
        <w:t>. A fiscalização da operação do sistema de estacionamento rotativo será realizada por Agentes</w:t>
      </w:r>
      <w:r w:rsidR="00444564">
        <w:rPr>
          <w:rFonts w:ascii="Arial" w:eastAsia="ArialMT" w:hAnsi="Arial" w:cs="Arial"/>
          <w:lang w:eastAsia="en-US"/>
        </w:rPr>
        <w:t xml:space="preserve"> </w:t>
      </w:r>
      <w:r w:rsidR="00706CAA" w:rsidRPr="00B44658">
        <w:rPr>
          <w:rFonts w:ascii="Arial" w:eastAsia="ArialMT" w:hAnsi="Arial" w:cs="Arial"/>
          <w:lang w:eastAsia="en-US"/>
        </w:rPr>
        <w:t>de Trânsito da Secretaria Municipal de Transporte e Trânsito - SMTT, devidamente treinados e habilitados para essa atividade,</w:t>
      </w:r>
      <w:r w:rsidR="00444564">
        <w:rPr>
          <w:rFonts w:ascii="Arial" w:eastAsia="ArialMT" w:hAnsi="Arial" w:cs="Arial"/>
          <w:lang w:eastAsia="en-US"/>
        </w:rPr>
        <w:t xml:space="preserve"> </w:t>
      </w:r>
      <w:r w:rsidR="00706CAA" w:rsidRPr="00B44658">
        <w:rPr>
          <w:rFonts w:ascii="Arial" w:eastAsia="ArialMT" w:hAnsi="Arial" w:cs="Arial"/>
          <w:lang w:eastAsia="en-US"/>
        </w:rPr>
        <w:t>com apoio dos monitores de venda da CONCESSIONÁRIA.</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2</w:t>
      </w:r>
      <w:r w:rsidRPr="00B44658">
        <w:rPr>
          <w:rFonts w:ascii="Arial" w:eastAsia="ArialMT" w:hAnsi="Arial" w:cs="Arial"/>
          <w:lang w:eastAsia="en-US"/>
        </w:rPr>
        <w:t>.2</w:t>
      </w:r>
      <w:r w:rsidR="00706CAA" w:rsidRPr="00B44658">
        <w:rPr>
          <w:rFonts w:ascii="Arial" w:eastAsia="ArialMT" w:hAnsi="Arial" w:cs="Arial"/>
          <w:lang w:eastAsia="en-US"/>
        </w:rPr>
        <w:t>. A CONCESSIONÁRIA</w:t>
      </w:r>
      <w:r w:rsidR="00444564">
        <w:rPr>
          <w:rFonts w:ascii="Arial" w:eastAsia="ArialMT" w:hAnsi="Arial" w:cs="Arial"/>
          <w:lang w:eastAsia="en-US"/>
        </w:rPr>
        <w:t xml:space="preserve"> </w:t>
      </w:r>
      <w:r w:rsidR="00706CAA" w:rsidRPr="00B44658">
        <w:rPr>
          <w:rFonts w:ascii="Arial" w:eastAsia="ArialMT" w:hAnsi="Arial" w:cs="Arial"/>
          <w:lang w:eastAsia="en-US"/>
        </w:rPr>
        <w:t xml:space="preserve">deverá fornecer a TODOS seus monitores, equipamentos portáteis de emissão de Aviso de Irregularidade (A.I.), que </w:t>
      </w:r>
      <w:r w:rsidRPr="00B44658">
        <w:rPr>
          <w:rFonts w:ascii="Arial" w:eastAsia="ArialMT" w:hAnsi="Arial" w:cs="Arial"/>
          <w:lang w:eastAsia="en-US"/>
        </w:rPr>
        <w:t>permitirão</w:t>
      </w:r>
      <w:r w:rsidR="00706CAA" w:rsidRPr="00B44658">
        <w:rPr>
          <w:rFonts w:ascii="Arial" w:eastAsia="ArialMT" w:hAnsi="Arial" w:cs="Arial"/>
          <w:lang w:eastAsia="en-US"/>
        </w:rPr>
        <w:t xml:space="preserve"> o acesso as operações de consulta e</w:t>
      </w:r>
      <w:r w:rsidRPr="00B44658">
        <w:rPr>
          <w:rFonts w:ascii="Arial" w:eastAsia="ArialMT" w:hAnsi="Arial" w:cs="Arial"/>
          <w:lang w:eastAsia="en-US"/>
        </w:rPr>
        <w:t>notificação</w:t>
      </w:r>
      <w:r w:rsidR="00706CAA" w:rsidRPr="00B44658">
        <w:rPr>
          <w:rFonts w:ascii="Arial" w:eastAsia="ArialMT" w:hAnsi="Arial" w:cs="Arial"/>
          <w:lang w:eastAsia="en-US"/>
        </w:rPr>
        <w:t xml:space="preserve"> do sistema, podendo ser no modelo “</w:t>
      </w:r>
      <w:r w:rsidRPr="00B44658">
        <w:rPr>
          <w:rFonts w:ascii="Arial" w:eastAsia="ArialMT" w:hAnsi="Arial" w:cs="Arial"/>
          <w:i/>
          <w:iCs/>
          <w:lang w:eastAsia="en-US"/>
        </w:rPr>
        <w:t>tablete</w:t>
      </w:r>
      <w:r w:rsidR="00706CAA" w:rsidRPr="00B44658">
        <w:rPr>
          <w:rFonts w:ascii="Arial" w:eastAsia="ArialMT" w:hAnsi="Arial" w:cs="Arial"/>
          <w:lang w:eastAsia="en-US"/>
        </w:rPr>
        <w:t>” ou “</w:t>
      </w:r>
      <w:r w:rsidR="00706CAA" w:rsidRPr="00B44658">
        <w:rPr>
          <w:rFonts w:ascii="Arial" w:eastAsia="ArialMT" w:hAnsi="Arial" w:cs="Arial"/>
          <w:i/>
          <w:iCs/>
          <w:lang w:eastAsia="en-US"/>
        </w:rPr>
        <w:t>smartphone</w:t>
      </w:r>
      <w:r w:rsidR="00706CAA" w:rsidRPr="00B44658">
        <w:rPr>
          <w:rFonts w:ascii="Arial" w:eastAsia="ArialMT" w:hAnsi="Arial" w:cs="Arial"/>
          <w:lang w:eastAsia="en-US"/>
        </w:rPr>
        <w:t xml:space="preserve">” com impressora portátil externa, ou ainda uma </w:t>
      </w:r>
      <w:r w:rsidRPr="00B44658">
        <w:rPr>
          <w:rFonts w:ascii="Arial" w:eastAsia="ArialMT" w:hAnsi="Arial" w:cs="Arial"/>
          <w:lang w:eastAsia="en-US"/>
        </w:rPr>
        <w:t>máquina</w:t>
      </w:r>
      <w:r w:rsidR="00706CAA" w:rsidRPr="00B44658">
        <w:rPr>
          <w:rFonts w:ascii="Arial" w:eastAsia="ArialMT" w:hAnsi="Arial" w:cs="Arial"/>
          <w:lang w:eastAsia="en-US"/>
        </w:rPr>
        <w:t>eletrônica</w:t>
      </w:r>
      <w:r w:rsidRPr="00B44658">
        <w:rPr>
          <w:rFonts w:ascii="Arial" w:eastAsia="ArialMT" w:hAnsi="Arial" w:cs="Arial"/>
          <w:lang w:eastAsia="en-US"/>
        </w:rPr>
        <w:t>portátil</w:t>
      </w:r>
      <w:r w:rsidR="00706CAA" w:rsidRPr="00B44658">
        <w:rPr>
          <w:rFonts w:ascii="Arial" w:eastAsia="ArialMT" w:hAnsi="Arial" w:cs="Arial"/>
          <w:lang w:eastAsia="en-US"/>
        </w:rPr>
        <w:t xml:space="preserve"> com impressora acoplada, do tipo POS (</w:t>
      </w:r>
      <w:r w:rsidR="00706CAA" w:rsidRPr="00B44658">
        <w:rPr>
          <w:rFonts w:ascii="Arial" w:eastAsia="ArialMT" w:hAnsi="Arial" w:cs="Arial"/>
          <w:i/>
          <w:iCs/>
          <w:lang w:eastAsia="en-US"/>
        </w:rPr>
        <w:t>Pointof Service</w:t>
      </w:r>
      <w:r w:rsidR="00706CAA" w:rsidRPr="00B44658">
        <w:rPr>
          <w:rFonts w:ascii="Arial" w:eastAsia="ArialMT" w:hAnsi="Arial" w:cs="Arial"/>
          <w:lang w:eastAsia="en-US"/>
        </w:rPr>
        <w:t>).</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163AB6"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lang w:eastAsia="en-US"/>
        </w:rPr>
        <w:t>1</w:t>
      </w:r>
      <w:r w:rsidR="000C6B0B">
        <w:rPr>
          <w:rFonts w:ascii="Arial" w:eastAsia="ArialMT" w:hAnsi="Arial" w:cs="Arial"/>
          <w:lang w:eastAsia="en-US"/>
        </w:rPr>
        <w:t>2</w:t>
      </w:r>
      <w:r w:rsidRPr="00B44658">
        <w:rPr>
          <w:rFonts w:ascii="Arial" w:eastAsia="ArialMT" w:hAnsi="Arial" w:cs="Arial"/>
          <w:lang w:eastAsia="en-US"/>
        </w:rPr>
        <w:t>.3</w:t>
      </w:r>
      <w:r w:rsidR="00706CAA" w:rsidRPr="00B44658">
        <w:rPr>
          <w:rFonts w:ascii="Arial" w:eastAsia="ArialMT" w:hAnsi="Arial" w:cs="Arial"/>
          <w:lang w:eastAsia="en-US"/>
        </w:rPr>
        <w:t>. Os monitores de venda podem utilizar um único terminal eletrônico portátil para as opções de comercialização e as opções para a emissão de A.I.´s., desde que o aparelho atenda a todas especificações</w:t>
      </w:r>
      <w:r w:rsidR="00444564">
        <w:rPr>
          <w:rFonts w:ascii="Arial" w:eastAsia="ArialMT" w:hAnsi="Arial" w:cs="Arial"/>
          <w:lang w:eastAsia="en-US"/>
        </w:rPr>
        <w:t xml:space="preserve"> </w:t>
      </w:r>
      <w:r w:rsidRPr="00B44658">
        <w:rPr>
          <w:rFonts w:ascii="Arial" w:eastAsia="ArialMT" w:hAnsi="Arial" w:cs="Arial"/>
          <w:lang w:eastAsia="en-US"/>
        </w:rPr>
        <w:t>solicitadas</w:t>
      </w:r>
      <w:r w:rsidR="00706CAA" w:rsidRPr="00B44658">
        <w:rPr>
          <w:rFonts w:ascii="Arial" w:eastAsia="ArialMT" w:hAnsi="Arial" w:cs="Arial"/>
          <w:b/>
          <w:bCs/>
          <w:lang w:eastAsia="en-US"/>
        </w:rPr>
        <w:t>.</w:t>
      </w:r>
    </w:p>
    <w:p w:rsidR="00706CAA" w:rsidRPr="00B44658" w:rsidRDefault="00706CAA" w:rsidP="00BF66D0">
      <w:pPr>
        <w:autoSpaceDE w:val="0"/>
        <w:autoSpaceDN w:val="0"/>
        <w:adjustRightInd w:val="0"/>
        <w:ind w:left="1134"/>
        <w:jc w:val="both"/>
        <w:rPr>
          <w:rFonts w:ascii="Arial" w:eastAsia="ArialMT" w:hAnsi="Arial" w:cs="Arial"/>
          <w:b/>
          <w:bCs/>
          <w:lang w:eastAsia="en-US"/>
        </w:rPr>
      </w:pPr>
    </w:p>
    <w:p w:rsidR="00706CAA"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2</w:t>
      </w:r>
      <w:r w:rsidRPr="00B44658">
        <w:rPr>
          <w:rFonts w:ascii="Arial" w:eastAsia="ArialMT" w:hAnsi="Arial" w:cs="Arial"/>
          <w:lang w:eastAsia="en-US"/>
        </w:rPr>
        <w:t>.4</w:t>
      </w:r>
      <w:r w:rsidR="00706CAA" w:rsidRPr="00B44658">
        <w:rPr>
          <w:rFonts w:ascii="Arial" w:eastAsia="ArialMT" w:hAnsi="Arial" w:cs="Arial"/>
          <w:lang w:eastAsia="en-US"/>
        </w:rPr>
        <w:t xml:space="preserve"> Em cada consulta, o sistema realizara uma transação em tempo real com o servidor da</w:t>
      </w:r>
      <w:r w:rsidR="00444564">
        <w:rPr>
          <w:rFonts w:ascii="Arial" w:eastAsia="ArialMT" w:hAnsi="Arial" w:cs="Arial"/>
          <w:lang w:eastAsia="en-US"/>
        </w:rPr>
        <w:t xml:space="preserve"> </w:t>
      </w:r>
      <w:r w:rsidR="00706CAA" w:rsidRPr="00B44658">
        <w:rPr>
          <w:rFonts w:ascii="Arial" w:eastAsia="ArialMT" w:hAnsi="Arial" w:cs="Arial"/>
          <w:lang w:eastAsia="en-US"/>
        </w:rPr>
        <w:t>central de controle e informa se o veículo se encontra em situação irregular. Na resposta o</w:t>
      </w:r>
      <w:r w:rsidR="00444564">
        <w:rPr>
          <w:rFonts w:ascii="Arial" w:eastAsia="ArialMT" w:hAnsi="Arial" w:cs="Arial"/>
          <w:lang w:eastAsia="en-US"/>
        </w:rPr>
        <w:t xml:space="preserve"> </w:t>
      </w:r>
      <w:r w:rsidR="00706CAA" w:rsidRPr="00B44658">
        <w:rPr>
          <w:rFonts w:ascii="Arial" w:eastAsia="ArialMT" w:hAnsi="Arial" w:cs="Arial"/>
          <w:lang w:eastAsia="en-US"/>
        </w:rPr>
        <w:t>sistema deverá informar a situação, que deverá ser uma das abaixo:</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706CAA"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a) veículo regular com crédito ativo (incluindo os minutos restantes);</w:t>
      </w:r>
    </w:p>
    <w:p w:rsidR="00706CAA" w:rsidRPr="00B44658" w:rsidRDefault="00706CAA"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b) veículo regular com cartão de </w:t>
      </w:r>
      <w:r w:rsidR="00163AB6" w:rsidRPr="00B44658">
        <w:rPr>
          <w:rFonts w:ascii="Arial" w:eastAsia="ArialMT" w:hAnsi="Arial" w:cs="Arial"/>
          <w:lang w:eastAsia="en-US"/>
        </w:rPr>
        <w:t>isenção</w:t>
      </w:r>
      <w:r w:rsidRPr="00B44658">
        <w:rPr>
          <w:rFonts w:ascii="Arial" w:eastAsia="ArialMT" w:hAnsi="Arial" w:cs="Arial"/>
          <w:lang w:eastAsia="en-US"/>
        </w:rPr>
        <w:t>;</w:t>
      </w:r>
    </w:p>
    <w:p w:rsidR="00706CAA" w:rsidRPr="00B44658" w:rsidRDefault="00706CAA"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c) veículo irregular sem crédito ativo;</w:t>
      </w:r>
    </w:p>
    <w:p w:rsidR="00706CAA" w:rsidRPr="00B44658" w:rsidRDefault="00706CAA"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d) veículo irregular com crédito vencido (incluindo os minutos de vencimento);</w:t>
      </w:r>
    </w:p>
    <w:p w:rsidR="00706CAA" w:rsidRPr="00B44658" w:rsidRDefault="00706CAA"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e) veículo irregular com crédito bloqueado.</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706CAA" w:rsidRPr="00B44658" w:rsidRDefault="00163AB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w:t>
      </w:r>
      <w:r w:rsidR="000C6B0B">
        <w:rPr>
          <w:rFonts w:ascii="Arial" w:eastAsia="ArialMT" w:hAnsi="Arial" w:cs="Arial"/>
          <w:lang w:eastAsia="en-US"/>
        </w:rPr>
        <w:t>2</w:t>
      </w:r>
      <w:r w:rsidRPr="00B44658">
        <w:rPr>
          <w:rFonts w:ascii="Arial" w:eastAsia="ArialMT" w:hAnsi="Arial" w:cs="Arial"/>
          <w:lang w:eastAsia="en-US"/>
        </w:rPr>
        <w:t>.5</w:t>
      </w:r>
      <w:r w:rsidR="00706CAA" w:rsidRPr="00B44658">
        <w:rPr>
          <w:rFonts w:ascii="Arial" w:eastAsia="ArialMT" w:hAnsi="Arial" w:cs="Arial"/>
          <w:lang w:eastAsia="en-US"/>
        </w:rPr>
        <w:t xml:space="preserve">. O descumprimento da </w:t>
      </w:r>
      <w:r w:rsidRPr="00B44658">
        <w:rPr>
          <w:rFonts w:ascii="Arial" w:eastAsia="ArialMT" w:hAnsi="Arial" w:cs="Arial"/>
          <w:lang w:eastAsia="en-US"/>
        </w:rPr>
        <w:t>regulamentação</w:t>
      </w:r>
      <w:r w:rsidR="00444564">
        <w:rPr>
          <w:rFonts w:ascii="Arial" w:eastAsia="ArialMT" w:hAnsi="Arial" w:cs="Arial"/>
          <w:lang w:eastAsia="en-US"/>
        </w:rPr>
        <w:t xml:space="preserve"> </w:t>
      </w:r>
      <w:r w:rsidR="00706CAA" w:rsidRPr="00B44658">
        <w:rPr>
          <w:rFonts w:ascii="Arial" w:eastAsia="ArialMT" w:hAnsi="Arial" w:cs="Arial"/>
          <w:lang w:eastAsia="en-US"/>
        </w:rPr>
        <w:t xml:space="preserve">deverá ser </w:t>
      </w:r>
      <w:r w:rsidRPr="00B44658">
        <w:rPr>
          <w:rFonts w:ascii="Arial" w:eastAsia="ArialMT" w:hAnsi="Arial" w:cs="Arial"/>
          <w:lang w:eastAsia="en-US"/>
        </w:rPr>
        <w:t>comunicado</w:t>
      </w:r>
      <w:r w:rsidR="00706CAA" w:rsidRPr="00B44658">
        <w:rPr>
          <w:rFonts w:ascii="Arial" w:eastAsia="ArialMT" w:hAnsi="Arial" w:cs="Arial"/>
          <w:lang w:eastAsia="en-US"/>
        </w:rPr>
        <w:t xml:space="preserve"> em tempo real a Central</w:t>
      </w:r>
      <w:r w:rsidR="00444564">
        <w:rPr>
          <w:rFonts w:ascii="Arial" w:eastAsia="ArialMT" w:hAnsi="Arial" w:cs="Arial"/>
          <w:lang w:eastAsia="en-US"/>
        </w:rPr>
        <w:t xml:space="preserve"> </w:t>
      </w:r>
      <w:r w:rsidR="00706CAA" w:rsidRPr="00B44658">
        <w:rPr>
          <w:rFonts w:ascii="Arial" w:eastAsia="ArialMT" w:hAnsi="Arial" w:cs="Arial"/>
          <w:lang w:eastAsia="en-US"/>
        </w:rPr>
        <w:t xml:space="preserve">da CONCESSIONÁRIA, a qual deverá retransmitir a </w:t>
      </w:r>
      <w:r w:rsidRPr="00B44658">
        <w:rPr>
          <w:rFonts w:ascii="Arial" w:eastAsia="ArialMT" w:hAnsi="Arial" w:cs="Arial"/>
          <w:lang w:eastAsia="en-US"/>
        </w:rPr>
        <w:t>informação</w:t>
      </w:r>
      <w:r w:rsidR="00706CAA" w:rsidRPr="00B44658">
        <w:rPr>
          <w:rFonts w:ascii="Arial" w:eastAsia="ArialMT" w:hAnsi="Arial" w:cs="Arial"/>
          <w:lang w:eastAsia="en-US"/>
        </w:rPr>
        <w:t xml:space="preserve"> a fiscalização de Trânsito, </w:t>
      </w:r>
      <w:r w:rsidR="00D01E5B" w:rsidRPr="00B44658">
        <w:rPr>
          <w:rFonts w:ascii="Arial" w:eastAsia="ArialMT" w:hAnsi="Arial" w:cs="Arial"/>
          <w:lang w:eastAsia="en-US"/>
        </w:rPr>
        <w:t xml:space="preserve">a um </w:t>
      </w:r>
      <w:r w:rsidR="00706CAA" w:rsidRPr="00B44658">
        <w:rPr>
          <w:rFonts w:ascii="Arial" w:eastAsia="ArialMT" w:hAnsi="Arial" w:cs="Arial"/>
          <w:lang w:eastAsia="en-US"/>
        </w:rPr>
        <w:t>Agente de Trânsito</w:t>
      </w:r>
      <w:r w:rsidR="00D01E5B" w:rsidRPr="00B44658">
        <w:rPr>
          <w:rFonts w:ascii="Arial" w:eastAsia="ArialMT" w:hAnsi="Arial" w:cs="Arial"/>
          <w:lang w:eastAsia="en-US"/>
        </w:rPr>
        <w:t xml:space="preserve"> ou a Secretária de Trânsito para</w:t>
      </w:r>
      <w:r w:rsidR="00706CAA" w:rsidRPr="00B44658">
        <w:rPr>
          <w:rFonts w:ascii="Arial" w:eastAsia="ArialMT" w:hAnsi="Arial" w:cs="Arial"/>
          <w:lang w:eastAsia="en-US"/>
        </w:rPr>
        <w:t xml:space="preserve"> aplica</w:t>
      </w:r>
      <w:r w:rsidR="00D01E5B" w:rsidRPr="00B44658">
        <w:rPr>
          <w:rFonts w:ascii="Arial" w:eastAsia="ArialMT" w:hAnsi="Arial" w:cs="Arial"/>
          <w:lang w:eastAsia="en-US"/>
        </w:rPr>
        <w:t>ção</w:t>
      </w:r>
      <w:r w:rsidR="00706CAA" w:rsidRPr="00B44658">
        <w:rPr>
          <w:rFonts w:ascii="Arial" w:eastAsia="ArialMT" w:hAnsi="Arial" w:cs="Arial"/>
          <w:lang w:eastAsia="en-US"/>
        </w:rPr>
        <w:t xml:space="preserve"> as penalidades previstas na legislação de trânsito em vigor.</w:t>
      </w:r>
    </w:p>
    <w:p w:rsidR="00E90A41" w:rsidRPr="00B44658" w:rsidRDefault="00E90A41" w:rsidP="00BF66D0">
      <w:pPr>
        <w:autoSpaceDE w:val="0"/>
        <w:autoSpaceDN w:val="0"/>
        <w:adjustRightInd w:val="0"/>
        <w:ind w:left="1134"/>
        <w:jc w:val="both"/>
        <w:rPr>
          <w:rFonts w:ascii="Arial" w:eastAsia="ArialMT" w:hAnsi="Arial" w:cs="Arial"/>
          <w:lang w:eastAsia="en-US"/>
        </w:rPr>
      </w:pPr>
    </w:p>
    <w:p w:rsidR="00440291" w:rsidRPr="00B44658" w:rsidRDefault="00E90A41" w:rsidP="00BF66D0">
      <w:pPr>
        <w:autoSpaceDE w:val="0"/>
        <w:autoSpaceDN w:val="0"/>
        <w:adjustRightInd w:val="0"/>
        <w:ind w:left="1134"/>
        <w:jc w:val="both"/>
        <w:rPr>
          <w:rFonts w:ascii="Arial" w:eastAsia="ArialMT" w:hAnsi="Arial" w:cs="Arial"/>
          <w:b/>
          <w:lang w:eastAsia="en-US"/>
        </w:rPr>
      </w:pPr>
      <w:r w:rsidRPr="00B44658">
        <w:rPr>
          <w:rFonts w:ascii="Arial" w:eastAsia="ArialMT" w:hAnsi="Arial" w:cs="Arial"/>
          <w:b/>
          <w:lang w:eastAsia="en-US"/>
        </w:rPr>
        <w:t>1</w:t>
      </w:r>
      <w:r w:rsidR="000C6B0B">
        <w:rPr>
          <w:rFonts w:ascii="Arial" w:eastAsia="ArialMT" w:hAnsi="Arial" w:cs="Arial"/>
          <w:b/>
          <w:lang w:eastAsia="en-US"/>
        </w:rPr>
        <w:t>2</w:t>
      </w:r>
      <w:r w:rsidRPr="00B44658">
        <w:rPr>
          <w:rFonts w:ascii="Arial" w:eastAsia="ArialMT" w:hAnsi="Arial" w:cs="Arial"/>
          <w:b/>
          <w:lang w:eastAsia="en-US"/>
        </w:rPr>
        <w:t>.6</w:t>
      </w:r>
      <w:r w:rsidR="00921182" w:rsidRPr="00B44658">
        <w:rPr>
          <w:rFonts w:ascii="Arial" w:eastAsia="ArialMT" w:hAnsi="Arial" w:cs="Arial"/>
          <w:b/>
          <w:lang w:eastAsia="en-US"/>
        </w:rPr>
        <w:t>.</w:t>
      </w:r>
      <w:r w:rsidR="00444564">
        <w:rPr>
          <w:rFonts w:ascii="Arial" w:eastAsia="ArialMT" w:hAnsi="Arial" w:cs="Arial"/>
          <w:b/>
          <w:lang w:eastAsia="en-US"/>
        </w:rPr>
        <w:t xml:space="preserve"> </w:t>
      </w:r>
      <w:r w:rsidR="00921182" w:rsidRPr="00B44658">
        <w:rPr>
          <w:rFonts w:ascii="Arial" w:eastAsia="ArialMT" w:hAnsi="Arial" w:cs="Arial"/>
          <w:b/>
          <w:lang w:eastAsia="en-US"/>
        </w:rPr>
        <w:t>O sistema de fiscalização deve ter a opção</w:t>
      </w:r>
      <w:r w:rsidR="00AC595C" w:rsidRPr="00B44658">
        <w:rPr>
          <w:rFonts w:ascii="Arial" w:eastAsia="ArialMT" w:hAnsi="Arial" w:cs="Arial"/>
          <w:b/>
          <w:lang w:eastAsia="en-US"/>
        </w:rPr>
        <w:t xml:space="preserve"> de enviar e processar</w:t>
      </w:r>
      <w:r w:rsidR="00921182" w:rsidRPr="00B44658">
        <w:rPr>
          <w:rFonts w:ascii="Arial" w:eastAsia="ArialMT" w:hAnsi="Arial" w:cs="Arial"/>
          <w:b/>
          <w:lang w:eastAsia="en-US"/>
        </w:rPr>
        <w:t xml:space="preserve"> de maneira automática </w:t>
      </w:r>
      <w:r w:rsidR="00D01E5B" w:rsidRPr="00B44658">
        <w:rPr>
          <w:rFonts w:ascii="Arial" w:eastAsia="ArialMT" w:hAnsi="Arial" w:cs="Arial"/>
          <w:b/>
          <w:lang w:eastAsia="en-US"/>
        </w:rPr>
        <w:t>e em tempo real</w:t>
      </w:r>
      <w:r w:rsidR="00AC595C" w:rsidRPr="00B44658">
        <w:rPr>
          <w:rFonts w:ascii="Arial" w:eastAsia="ArialMT" w:hAnsi="Arial" w:cs="Arial"/>
          <w:b/>
          <w:lang w:eastAsia="en-US"/>
        </w:rPr>
        <w:t xml:space="preserve"> a irregularidade ao sistema central. Desta </w:t>
      </w:r>
      <w:r w:rsidR="00921182" w:rsidRPr="00B44658">
        <w:rPr>
          <w:rFonts w:ascii="Arial" w:eastAsia="ArialMT" w:hAnsi="Arial" w:cs="Arial"/>
          <w:b/>
          <w:lang w:eastAsia="en-US"/>
        </w:rPr>
        <w:t xml:space="preserve">forma </w:t>
      </w:r>
      <w:r w:rsidR="00AC595C" w:rsidRPr="00B44658">
        <w:rPr>
          <w:rFonts w:ascii="Arial" w:eastAsia="ArialMT" w:hAnsi="Arial" w:cs="Arial"/>
          <w:b/>
          <w:lang w:eastAsia="en-US"/>
        </w:rPr>
        <w:t>após o veículo ser</w:t>
      </w:r>
      <w:r w:rsidR="00921182" w:rsidRPr="00B44658">
        <w:rPr>
          <w:rFonts w:ascii="Arial" w:eastAsia="ArialMT" w:hAnsi="Arial" w:cs="Arial"/>
          <w:b/>
          <w:lang w:eastAsia="en-US"/>
        </w:rPr>
        <w:t xml:space="preserve"> fiscalização </w:t>
      </w:r>
      <w:r w:rsidR="00AC595C" w:rsidRPr="00B44658">
        <w:rPr>
          <w:rFonts w:ascii="Arial" w:eastAsia="ArialMT" w:hAnsi="Arial" w:cs="Arial"/>
          <w:b/>
          <w:lang w:eastAsia="en-US"/>
        </w:rPr>
        <w:t>por um</w:t>
      </w:r>
      <w:r w:rsidR="00921182" w:rsidRPr="00B44658">
        <w:rPr>
          <w:rFonts w:ascii="Arial" w:eastAsia="ArialMT" w:hAnsi="Arial" w:cs="Arial"/>
          <w:b/>
          <w:lang w:eastAsia="en-US"/>
        </w:rPr>
        <w:t xml:space="preserve"> monitor de </w:t>
      </w:r>
      <w:r w:rsidR="00AC595C" w:rsidRPr="00B44658">
        <w:rPr>
          <w:rFonts w:ascii="Arial" w:eastAsia="ArialMT" w:hAnsi="Arial" w:cs="Arial"/>
          <w:b/>
          <w:lang w:eastAsia="en-US"/>
        </w:rPr>
        <w:t xml:space="preserve">empresa, e dentro do tempo estabelecido </w:t>
      </w:r>
      <w:r w:rsidR="00921182" w:rsidRPr="00B44658">
        <w:rPr>
          <w:rFonts w:ascii="Arial" w:eastAsia="ArialMT" w:hAnsi="Arial" w:cs="Arial"/>
          <w:b/>
          <w:lang w:eastAsia="en-US"/>
        </w:rPr>
        <w:t xml:space="preserve">não </w:t>
      </w:r>
      <w:r w:rsidR="00AC595C" w:rsidRPr="00B44658">
        <w:rPr>
          <w:rFonts w:ascii="Arial" w:eastAsia="ArialMT" w:hAnsi="Arial" w:cs="Arial"/>
          <w:b/>
          <w:lang w:eastAsia="en-US"/>
        </w:rPr>
        <w:t xml:space="preserve">seja realizado </w:t>
      </w:r>
      <w:r w:rsidR="00921182" w:rsidRPr="00B44658">
        <w:rPr>
          <w:rFonts w:ascii="Arial" w:eastAsia="ArialMT" w:hAnsi="Arial" w:cs="Arial"/>
          <w:b/>
          <w:lang w:eastAsia="en-US"/>
        </w:rPr>
        <w:t>a regularização</w:t>
      </w:r>
      <w:r w:rsidR="00AC595C" w:rsidRPr="00B44658">
        <w:rPr>
          <w:rFonts w:ascii="Arial" w:eastAsia="ArialMT" w:hAnsi="Arial" w:cs="Arial"/>
          <w:b/>
          <w:lang w:eastAsia="en-US"/>
        </w:rPr>
        <w:t xml:space="preserve">, haja o bloqueado </w:t>
      </w:r>
      <w:r w:rsidR="00921182" w:rsidRPr="00B44658">
        <w:rPr>
          <w:rFonts w:ascii="Arial" w:eastAsia="ArialMT" w:hAnsi="Arial" w:cs="Arial"/>
          <w:b/>
          <w:lang w:eastAsia="en-US"/>
        </w:rPr>
        <w:t>a placa no sistem</w:t>
      </w:r>
      <w:r w:rsidR="00AC595C" w:rsidRPr="00B44658">
        <w:rPr>
          <w:rFonts w:ascii="Arial" w:eastAsia="ArialMT" w:hAnsi="Arial" w:cs="Arial"/>
          <w:b/>
          <w:lang w:eastAsia="en-US"/>
        </w:rPr>
        <w:t xml:space="preserve">a, para que possa ser aplicada a penalidade prevista na legislação. </w:t>
      </w:r>
    </w:p>
    <w:p w:rsidR="00A313BE" w:rsidRPr="00B44658" w:rsidRDefault="00A313BE" w:rsidP="00BF66D0">
      <w:pPr>
        <w:autoSpaceDE w:val="0"/>
        <w:autoSpaceDN w:val="0"/>
        <w:adjustRightInd w:val="0"/>
        <w:ind w:left="1134"/>
        <w:jc w:val="both"/>
        <w:rPr>
          <w:rFonts w:ascii="Arial" w:eastAsia="ArialMT" w:hAnsi="Arial" w:cs="Arial"/>
          <w:b/>
          <w:bCs/>
          <w:lang w:eastAsia="en-US"/>
        </w:rPr>
      </w:pPr>
    </w:p>
    <w:p w:rsidR="00444564" w:rsidRDefault="008F368B"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1</w:t>
      </w:r>
      <w:r w:rsidR="000C6B0B">
        <w:rPr>
          <w:rFonts w:ascii="Arial" w:eastAsia="ArialMT" w:hAnsi="Arial" w:cs="Arial"/>
          <w:b/>
          <w:bCs/>
          <w:lang w:eastAsia="en-US"/>
        </w:rPr>
        <w:t>3</w:t>
      </w:r>
      <w:r w:rsidR="00706CAA" w:rsidRPr="00B44658">
        <w:rPr>
          <w:rFonts w:ascii="Arial" w:eastAsia="ArialMT" w:hAnsi="Arial" w:cs="Arial"/>
          <w:b/>
          <w:bCs/>
          <w:lang w:eastAsia="en-US"/>
        </w:rPr>
        <w:t xml:space="preserve">. </w:t>
      </w:r>
      <w:r w:rsidR="002042A2">
        <w:rPr>
          <w:rFonts w:ascii="Arial" w:eastAsia="ArialMT" w:hAnsi="Arial" w:cs="Arial"/>
          <w:b/>
          <w:bCs/>
          <w:lang w:eastAsia="en-US"/>
        </w:rPr>
        <w:t xml:space="preserve">DA </w:t>
      </w:r>
      <w:r w:rsidR="00706CAA" w:rsidRPr="00B44658">
        <w:rPr>
          <w:rFonts w:ascii="Arial" w:eastAsia="ArialMT" w:hAnsi="Arial" w:cs="Arial"/>
          <w:b/>
          <w:bCs/>
          <w:lang w:eastAsia="en-US"/>
        </w:rPr>
        <w:t xml:space="preserve">FISCALIZAÇÃO </w:t>
      </w:r>
    </w:p>
    <w:p w:rsidR="00444564" w:rsidRPr="002042A2" w:rsidRDefault="00444564" w:rsidP="00BF66D0">
      <w:pPr>
        <w:autoSpaceDE w:val="0"/>
        <w:autoSpaceDN w:val="0"/>
        <w:adjustRightInd w:val="0"/>
        <w:ind w:left="1134"/>
        <w:jc w:val="both"/>
        <w:rPr>
          <w:rFonts w:ascii="Arial" w:eastAsia="ArialMT" w:hAnsi="Arial" w:cs="Arial"/>
          <w:bCs/>
          <w:lang w:eastAsia="en-US"/>
        </w:rPr>
      </w:pPr>
    </w:p>
    <w:p w:rsidR="009501E6" w:rsidRPr="002042A2" w:rsidRDefault="000C6B0B" w:rsidP="00BF66D0">
      <w:pPr>
        <w:ind w:left="1134"/>
        <w:jc w:val="both"/>
        <w:rPr>
          <w:rFonts w:ascii="Arial" w:hAnsi="Arial" w:cs="Arial"/>
          <w:bCs/>
        </w:rPr>
      </w:pPr>
      <w:r>
        <w:rPr>
          <w:rFonts w:ascii="Arial" w:hAnsi="Arial" w:cs="Arial"/>
          <w:bCs/>
        </w:rPr>
        <w:t xml:space="preserve">13.1. </w:t>
      </w:r>
      <w:r w:rsidR="009501E6" w:rsidRPr="002042A2">
        <w:rPr>
          <w:rFonts w:ascii="Arial" w:hAnsi="Arial" w:cs="Arial"/>
          <w:bCs/>
        </w:rPr>
        <w:t>A Prefeitura Municipal de Pouso Alegre/MG exercerá a fiscalização dos serviços através de servidor (es) ou comissão devidamente designado(s)(a).</w:t>
      </w:r>
    </w:p>
    <w:p w:rsidR="009501E6" w:rsidRPr="002042A2" w:rsidRDefault="009501E6" w:rsidP="00BF66D0">
      <w:pPr>
        <w:ind w:left="1134"/>
        <w:jc w:val="both"/>
        <w:rPr>
          <w:rFonts w:ascii="Arial" w:hAnsi="Arial" w:cs="Arial"/>
          <w:bCs/>
        </w:rPr>
      </w:pPr>
    </w:p>
    <w:p w:rsidR="009501E6" w:rsidRPr="002042A2" w:rsidRDefault="002042A2" w:rsidP="00BF66D0">
      <w:pPr>
        <w:ind w:left="1134"/>
        <w:jc w:val="both"/>
        <w:rPr>
          <w:rFonts w:ascii="Arial" w:hAnsi="Arial" w:cs="Arial"/>
          <w:bCs/>
        </w:rPr>
      </w:pPr>
      <w:r w:rsidRPr="002042A2">
        <w:rPr>
          <w:rFonts w:ascii="Arial" w:hAnsi="Arial" w:cs="Arial"/>
          <w:bCs/>
        </w:rPr>
        <w:t>1</w:t>
      </w:r>
      <w:r w:rsidR="000C6B0B">
        <w:rPr>
          <w:rFonts w:ascii="Arial" w:hAnsi="Arial" w:cs="Arial"/>
          <w:bCs/>
        </w:rPr>
        <w:t>3</w:t>
      </w:r>
      <w:r w:rsidR="009501E6" w:rsidRPr="002042A2">
        <w:rPr>
          <w:rFonts w:ascii="Arial" w:hAnsi="Arial" w:cs="Arial"/>
          <w:bCs/>
        </w:rPr>
        <w:t>.2. À fiscalização fica assegurado o direito de:</w:t>
      </w:r>
    </w:p>
    <w:p w:rsidR="009501E6" w:rsidRPr="002042A2" w:rsidRDefault="009501E6" w:rsidP="00BF66D0">
      <w:pPr>
        <w:ind w:left="1134"/>
        <w:jc w:val="both"/>
        <w:rPr>
          <w:rFonts w:ascii="Arial" w:hAnsi="Arial" w:cs="Arial"/>
          <w:bCs/>
        </w:rPr>
      </w:pPr>
    </w:p>
    <w:p w:rsidR="009501E6" w:rsidRPr="002042A2" w:rsidRDefault="009501E6" w:rsidP="00BF66D0">
      <w:pPr>
        <w:ind w:left="1134"/>
        <w:jc w:val="both"/>
        <w:rPr>
          <w:rFonts w:ascii="Arial" w:hAnsi="Arial" w:cs="Arial"/>
          <w:bCs/>
        </w:rPr>
      </w:pPr>
      <w:r w:rsidRPr="002042A2">
        <w:rPr>
          <w:rFonts w:ascii="Arial" w:hAnsi="Arial" w:cs="Arial"/>
          <w:bCs/>
        </w:rPr>
        <w:t>a) exigir o cumprimento de todas as cláusulas ora estipuladas;</w:t>
      </w:r>
    </w:p>
    <w:p w:rsidR="009501E6" w:rsidRPr="002042A2" w:rsidRDefault="009501E6" w:rsidP="00BF66D0">
      <w:pPr>
        <w:ind w:left="1134"/>
        <w:jc w:val="both"/>
        <w:rPr>
          <w:rFonts w:ascii="Arial" w:hAnsi="Arial" w:cs="Arial"/>
          <w:bCs/>
        </w:rPr>
      </w:pPr>
    </w:p>
    <w:p w:rsidR="009501E6" w:rsidRPr="002042A2" w:rsidRDefault="009501E6" w:rsidP="00BF66D0">
      <w:pPr>
        <w:ind w:left="1134"/>
        <w:jc w:val="both"/>
        <w:rPr>
          <w:rFonts w:ascii="Arial" w:hAnsi="Arial" w:cs="Arial"/>
          <w:bCs/>
        </w:rPr>
      </w:pPr>
      <w:r w:rsidRPr="002042A2">
        <w:rPr>
          <w:rFonts w:ascii="Arial" w:hAnsi="Arial" w:cs="Arial"/>
          <w:bCs/>
        </w:rPr>
        <w:t xml:space="preserve">b) solicitar, fundamentalmente, a substituição de qualquer funcionário da contratada, cujo comportamento ou capacidade técnica seja julgado inconveniente. </w:t>
      </w:r>
    </w:p>
    <w:p w:rsidR="009501E6" w:rsidRPr="002042A2" w:rsidRDefault="009501E6" w:rsidP="00BF66D0">
      <w:pPr>
        <w:ind w:left="1134"/>
        <w:jc w:val="both"/>
        <w:rPr>
          <w:rFonts w:ascii="Arial" w:hAnsi="Arial" w:cs="Arial"/>
          <w:bCs/>
        </w:rPr>
      </w:pPr>
    </w:p>
    <w:p w:rsidR="009501E6" w:rsidRPr="002042A2" w:rsidRDefault="009501E6" w:rsidP="00BF66D0">
      <w:pPr>
        <w:pStyle w:val="nvel1"/>
        <w:numPr>
          <w:ilvl w:val="0"/>
          <w:numId w:val="0"/>
        </w:numPr>
        <w:ind w:left="1134"/>
        <w:rPr>
          <w:rFonts w:ascii="Arial" w:hAnsi="Arial" w:cs="Arial"/>
          <w:b w:val="0"/>
          <w:szCs w:val="24"/>
        </w:rPr>
      </w:pPr>
      <w:r w:rsidRPr="002042A2">
        <w:rPr>
          <w:rFonts w:ascii="Arial" w:hAnsi="Arial" w:cs="Arial"/>
          <w:b w:val="0"/>
          <w:bCs/>
          <w:szCs w:val="24"/>
        </w:rPr>
        <w:t>1</w:t>
      </w:r>
      <w:r w:rsidR="000C6B0B">
        <w:rPr>
          <w:rFonts w:ascii="Arial" w:hAnsi="Arial" w:cs="Arial"/>
          <w:b w:val="0"/>
          <w:bCs/>
          <w:szCs w:val="24"/>
        </w:rPr>
        <w:t>3</w:t>
      </w:r>
      <w:r w:rsidRPr="002042A2">
        <w:rPr>
          <w:rFonts w:ascii="Arial" w:hAnsi="Arial" w:cs="Arial"/>
          <w:b w:val="0"/>
          <w:bCs/>
          <w:szCs w:val="24"/>
        </w:rPr>
        <w:t>.3. No desempenho de suas funções, é assegurado à fiscalização o direito de requisitar informações e esclarecimentos, sempre que julgar conveniente, assim como verificar a perfeita execução dos serviços em todos os seus termos e condições.</w:t>
      </w:r>
    </w:p>
    <w:p w:rsidR="009501E6" w:rsidRPr="002042A2" w:rsidRDefault="009501E6" w:rsidP="00BF66D0">
      <w:pPr>
        <w:pStyle w:val="nvel1"/>
        <w:numPr>
          <w:ilvl w:val="0"/>
          <w:numId w:val="0"/>
        </w:numPr>
        <w:ind w:left="1134"/>
        <w:rPr>
          <w:rFonts w:ascii="Arial" w:hAnsi="Arial" w:cs="Arial"/>
          <w:b w:val="0"/>
          <w:szCs w:val="24"/>
        </w:rPr>
      </w:pPr>
    </w:p>
    <w:p w:rsidR="009501E6" w:rsidRPr="002042A2" w:rsidRDefault="009501E6" w:rsidP="00BF66D0">
      <w:pPr>
        <w:pStyle w:val="Nvel2"/>
        <w:numPr>
          <w:ilvl w:val="0"/>
          <w:numId w:val="0"/>
        </w:numPr>
        <w:ind w:left="1134"/>
        <w:rPr>
          <w:rFonts w:ascii="Arial" w:hAnsi="Arial" w:cs="Arial"/>
          <w:szCs w:val="24"/>
        </w:rPr>
      </w:pPr>
      <w:r w:rsidRPr="002042A2">
        <w:rPr>
          <w:rFonts w:ascii="Arial" w:hAnsi="Arial" w:cs="Arial"/>
          <w:szCs w:val="24"/>
        </w:rPr>
        <w:t>1</w:t>
      </w:r>
      <w:r w:rsidR="000C6B0B">
        <w:rPr>
          <w:rFonts w:ascii="Arial" w:hAnsi="Arial" w:cs="Arial"/>
          <w:szCs w:val="24"/>
        </w:rPr>
        <w:t>3</w:t>
      </w:r>
      <w:r w:rsidRPr="002042A2">
        <w:rPr>
          <w:rFonts w:ascii="Arial" w:hAnsi="Arial" w:cs="Arial"/>
          <w:szCs w:val="24"/>
        </w:rPr>
        <w:t>.3.1. Caberá à fiscalização exercer rigoroso controle do cumprimento de cada uma das etapas do contrato, em especial quanto à quantidade e qualidade dos serviços executados, de modo a fazer cumprir todas as leis, em especial às ambientais, e as disposições do presente Edital.</w:t>
      </w:r>
    </w:p>
    <w:p w:rsidR="009501E6" w:rsidRPr="002042A2" w:rsidRDefault="009501E6" w:rsidP="00BF66D0">
      <w:pPr>
        <w:pStyle w:val="Nvel2"/>
        <w:numPr>
          <w:ilvl w:val="0"/>
          <w:numId w:val="0"/>
        </w:numPr>
        <w:ind w:left="1134"/>
        <w:rPr>
          <w:rFonts w:ascii="Arial" w:hAnsi="Arial" w:cs="Arial"/>
          <w:szCs w:val="24"/>
        </w:rPr>
      </w:pPr>
    </w:p>
    <w:p w:rsidR="009501E6" w:rsidRPr="002042A2" w:rsidRDefault="009501E6" w:rsidP="00BF66D0">
      <w:pPr>
        <w:pStyle w:val="Nvel2"/>
        <w:numPr>
          <w:ilvl w:val="0"/>
          <w:numId w:val="0"/>
        </w:numPr>
        <w:ind w:left="1134"/>
        <w:rPr>
          <w:rFonts w:ascii="Arial" w:hAnsi="Arial" w:cs="Arial"/>
          <w:szCs w:val="24"/>
        </w:rPr>
      </w:pPr>
      <w:r w:rsidRPr="002042A2">
        <w:rPr>
          <w:rFonts w:ascii="Arial" w:hAnsi="Arial" w:cs="Arial"/>
          <w:szCs w:val="24"/>
        </w:rPr>
        <w:t>1</w:t>
      </w:r>
      <w:r w:rsidR="000C6B0B">
        <w:rPr>
          <w:rFonts w:ascii="Arial" w:hAnsi="Arial" w:cs="Arial"/>
          <w:szCs w:val="24"/>
        </w:rPr>
        <w:t>3</w:t>
      </w:r>
      <w:r w:rsidRPr="002042A2">
        <w:rPr>
          <w:rFonts w:ascii="Arial" w:hAnsi="Arial" w:cs="Arial"/>
          <w:szCs w:val="24"/>
        </w:rPr>
        <w:t>.4. Verificada a ocorrência de alguma irregularidade no cumprimento do contrato, a fiscalização tomará as providências legais e contratuais cabíveis, inclusive quanto à aplicação das penalidades aqui previstas e na Lei Federal n.º 8.666/93.</w:t>
      </w:r>
    </w:p>
    <w:p w:rsidR="009501E6" w:rsidRPr="002042A2" w:rsidRDefault="009501E6" w:rsidP="00BF66D0">
      <w:pPr>
        <w:pStyle w:val="Nvel2"/>
        <w:numPr>
          <w:ilvl w:val="0"/>
          <w:numId w:val="0"/>
        </w:numPr>
        <w:ind w:left="1134"/>
        <w:rPr>
          <w:rFonts w:ascii="Arial" w:hAnsi="Arial" w:cs="Arial"/>
          <w:szCs w:val="24"/>
        </w:rPr>
      </w:pPr>
    </w:p>
    <w:p w:rsidR="009501E6" w:rsidRPr="002042A2" w:rsidRDefault="009501E6" w:rsidP="00BF66D0">
      <w:pPr>
        <w:ind w:left="1134"/>
        <w:jc w:val="both"/>
        <w:rPr>
          <w:rFonts w:ascii="Arial" w:hAnsi="Arial" w:cs="Arial"/>
          <w:bCs/>
        </w:rPr>
      </w:pPr>
      <w:r w:rsidRPr="002042A2">
        <w:rPr>
          <w:rFonts w:ascii="Arial" w:hAnsi="Arial" w:cs="Arial"/>
          <w:bCs/>
        </w:rPr>
        <w:t>1</w:t>
      </w:r>
      <w:r w:rsidR="000C6B0B">
        <w:rPr>
          <w:rFonts w:ascii="Arial" w:hAnsi="Arial" w:cs="Arial"/>
          <w:bCs/>
        </w:rPr>
        <w:t>3</w:t>
      </w:r>
      <w:r w:rsidRPr="002042A2">
        <w:rPr>
          <w:rFonts w:ascii="Arial" w:hAnsi="Arial" w:cs="Arial"/>
          <w:bCs/>
        </w:rPr>
        <w:t>.5. A presença da fiscalização não altera ou diminui a responsabilidade da contratada pela perfeita execução dos serviços.</w:t>
      </w:r>
    </w:p>
    <w:p w:rsidR="00706CAA" w:rsidRPr="00B44658" w:rsidRDefault="00706CAA" w:rsidP="00BF66D0">
      <w:pPr>
        <w:autoSpaceDE w:val="0"/>
        <w:autoSpaceDN w:val="0"/>
        <w:adjustRightInd w:val="0"/>
        <w:ind w:left="1134"/>
        <w:jc w:val="both"/>
        <w:rPr>
          <w:rFonts w:ascii="Arial" w:eastAsia="ArialMT" w:hAnsi="Arial" w:cs="Arial"/>
          <w:lang w:eastAsia="en-US"/>
        </w:rPr>
      </w:pPr>
    </w:p>
    <w:p w:rsidR="008F368B" w:rsidRPr="00B44658" w:rsidRDefault="000C6B0B" w:rsidP="00BF66D0">
      <w:pPr>
        <w:autoSpaceDE w:val="0"/>
        <w:autoSpaceDN w:val="0"/>
        <w:adjustRightInd w:val="0"/>
        <w:ind w:left="1134"/>
        <w:jc w:val="both"/>
        <w:rPr>
          <w:rFonts w:ascii="Arial" w:eastAsia="ArialMT" w:hAnsi="Arial" w:cs="Arial"/>
          <w:b/>
          <w:bCs/>
          <w:lang w:eastAsia="en-US"/>
        </w:rPr>
      </w:pPr>
      <w:r>
        <w:rPr>
          <w:rFonts w:ascii="Arial" w:eastAsia="ArialMT" w:hAnsi="Arial" w:cs="Arial"/>
          <w:b/>
          <w:bCs/>
          <w:lang w:eastAsia="en-US"/>
        </w:rPr>
        <w:t>14</w:t>
      </w:r>
      <w:r w:rsidR="008F368B" w:rsidRPr="00B44658">
        <w:rPr>
          <w:rFonts w:ascii="Arial" w:eastAsia="ArialMT" w:hAnsi="Arial" w:cs="Arial"/>
          <w:b/>
          <w:bCs/>
          <w:lang w:eastAsia="en-US"/>
        </w:rPr>
        <w:t xml:space="preserve">. </w:t>
      </w:r>
      <w:r w:rsidR="002042A2">
        <w:rPr>
          <w:rFonts w:ascii="Arial" w:eastAsia="ArialMT" w:hAnsi="Arial" w:cs="Arial"/>
          <w:b/>
          <w:bCs/>
          <w:lang w:eastAsia="en-US"/>
        </w:rPr>
        <w:t xml:space="preserve">DAS </w:t>
      </w:r>
      <w:r w:rsidR="008F368B" w:rsidRPr="00B44658">
        <w:rPr>
          <w:rFonts w:ascii="Arial" w:eastAsia="ArialMT" w:hAnsi="Arial" w:cs="Arial"/>
          <w:b/>
          <w:bCs/>
          <w:lang w:eastAsia="en-US"/>
        </w:rPr>
        <w:t>DISPOSIÇÕES GERAIS</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432B82"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14</w:t>
      </w:r>
      <w:r w:rsidR="008F368B" w:rsidRPr="00B44658">
        <w:rPr>
          <w:rFonts w:ascii="Arial" w:eastAsia="ArialMT" w:hAnsi="Arial" w:cs="Arial"/>
          <w:lang w:eastAsia="en-US"/>
        </w:rPr>
        <w:t>.1. As especificações e toda a documentação pertinente ao processo licitatório</w:t>
      </w:r>
      <w:r w:rsidR="00444564">
        <w:rPr>
          <w:rFonts w:ascii="Arial" w:eastAsia="ArialMT" w:hAnsi="Arial" w:cs="Arial"/>
          <w:lang w:eastAsia="en-US"/>
        </w:rPr>
        <w:t xml:space="preserve"> </w:t>
      </w:r>
      <w:r w:rsidR="008F368B" w:rsidRPr="00B44658">
        <w:rPr>
          <w:rFonts w:ascii="Arial" w:eastAsia="ArialMT" w:hAnsi="Arial" w:cs="Arial"/>
          <w:lang w:eastAsia="en-US"/>
        </w:rPr>
        <w:t>são complementares</w:t>
      </w:r>
      <w:r w:rsidR="00444564">
        <w:rPr>
          <w:rFonts w:ascii="Arial" w:eastAsia="ArialMT" w:hAnsi="Arial" w:cs="Arial"/>
          <w:lang w:eastAsia="en-US"/>
        </w:rPr>
        <w:t xml:space="preserve"> </w:t>
      </w:r>
      <w:r w:rsidR="008F368B" w:rsidRPr="00B44658">
        <w:rPr>
          <w:rFonts w:ascii="Arial" w:eastAsia="ArialMT" w:hAnsi="Arial" w:cs="Arial"/>
          <w:lang w:eastAsia="en-US"/>
        </w:rPr>
        <w:t>entre si, de modo que qualquer omissão que possa ser suprida por outro documento não será tida como prejudicial.</w:t>
      </w:r>
    </w:p>
    <w:p w:rsidR="00982FBC" w:rsidRPr="00B44658" w:rsidRDefault="00982FBC" w:rsidP="00BF66D0">
      <w:pPr>
        <w:autoSpaceDE w:val="0"/>
        <w:autoSpaceDN w:val="0"/>
        <w:adjustRightInd w:val="0"/>
        <w:ind w:left="1134"/>
        <w:jc w:val="both"/>
        <w:rPr>
          <w:rFonts w:ascii="Arial" w:eastAsia="ArialMT" w:hAnsi="Arial" w:cs="Arial"/>
          <w:lang w:eastAsia="en-US"/>
        </w:rPr>
      </w:pPr>
    </w:p>
    <w:p w:rsidR="008F368B" w:rsidRPr="00B44658" w:rsidRDefault="00432B82"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14</w:t>
      </w:r>
      <w:r w:rsidR="008F368B" w:rsidRPr="00B44658">
        <w:rPr>
          <w:rFonts w:ascii="Arial" w:eastAsia="ArialMT" w:hAnsi="Arial" w:cs="Arial"/>
          <w:lang w:eastAsia="en-US"/>
        </w:rPr>
        <w:t xml:space="preserve">.2. O simples fato da participação no </w:t>
      </w:r>
      <w:r w:rsidR="009501E6">
        <w:rPr>
          <w:rFonts w:ascii="Arial" w:eastAsia="ArialMT" w:hAnsi="Arial" w:cs="Arial"/>
          <w:lang w:eastAsia="en-US"/>
        </w:rPr>
        <w:t xml:space="preserve">processo </w:t>
      </w:r>
      <w:r w:rsidR="008F368B" w:rsidRPr="00B44658">
        <w:rPr>
          <w:rFonts w:ascii="Arial" w:eastAsia="ArialMT" w:hAnsi="Arial" w:cs="Arial"/>
          <w:lang w:eastAsia="en-US"/>
        </w:rPr>
        <w:t>licitatório importa em irrevogável adesão da empresa</w:t>
      </w:r>
      <w:r w:rsidR="009501E6">
        <w:rPr>
          <w:rFonts w:ascii="Arial" w:eastAsia="ArialMT" w:hAnsi="Arial" w:cs="Arial"/>
          <w:lang w:eastAsia="en-US"/>
        </w:rPr>
        <w:t xml:space="preserve"> </w:t>
      </w:r>
      <w:r w:rsidR="008F368B" w:rsidRPr="00B44658">
        <w:rPr>
          <w:rFonts w:ascii="Arial" w:eastAsia="ArialMT" w:hAnsi="Arial" w:cs="Arial"/>
          <w:lang w:eastAsia="en-US"/>
        </w:rPr>
        <w:t>licitante a este Termo de Referência, pelo que se obriga sob as sanções, ao integral cumprimento</w:t>
      </w:r>
      <w:r w:rsidR="009501E6">
        <w:rPr>
          <w:rFonts w:ascii="Arial" w:eastAsia="ArialMT" w:hAnsi="Arial" w:cs="Arial"/>
          <w:lang w:eastAsia="en-US"/>
        </w:rPr>
        <w:t xml:space="preserve"> </w:t>
      </w:r>
      <w:r w:rsidR="008F368B" w:rsidRPr="00B44658">
        <w:rPr>
          <w:rFonts w:ascii="Arial" w:eastAsia="ArialMT" w:hAnsi="Arial" w:cs="Arial"/>
          <w:lang w:eastAsia="en-US"/>
        </w:rPr>
        <w:t>de sua proposta.</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432B82"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14</w:t>
      </w:r>
      <w:r w:rsidR="008F368B" w:rsidRPr="00B44658">
        <w:rPr>
          <w:rFonts w:ascii="Arial" w:eastAsia="ArialMT" w:hAnsi="Arial" w:cs="Arial"/>
          <w:lang w:eastAsia="en-US"/>
        </w:rPr>
        <w:t>.3. A CONCESSIONÁRIA</w:t>
      </w:r>
      <w:r w:rsidR="009501E6">
        <w:rPr>
          <w:rFonts w:ascii="Arial" w:eastAsia="ArialMT" w:hAnsi="Arial" w:cs="Arial"/>
          <w:lang w:eastAsia="en-US"/>
        </w:rPr>
        <w:t xml:space="preserve"> </w:t>
      </w:r>
      <w:r w:rsidR="008F368B" w:rsidRPr="00B44658">
        <w:rPr>
          <w:rFonts w:ascii="Arial" w:eastAsia="ArialMT" w:hAnsi="Arial" w:cs="Arial"/>
          <w:lang w:eastAsia="en-US"/>
        </w:rPr>
        <w:t>será</w:t>
      </w:r>
      <w:r w:rsidR="009501E6">
        <w:rPr>
          <w:rFonts w:ascii="Arial" w:eastAsia="ArialMT" w:hAnsi="Arial" w:cs="Arial"/>
          <w:lang w:eastAsia="en-US"/>
        </w:rPr>
        <w:t xml:space="preserve"> </w:t>
      </w:r>
      <w:r w:rsidR="008F368B" w:rsidRPr="00B44658">
        <w:rPr>
          <w:rFonts w:ascii="Arial" w:eastAsia="ArialMT" w:hAnsi="Arial" w:cs="Arial"/>
          <w:lang w:eastAsia="en-US"/>
        </w:rPr>
        <w:t>responsável</w:t>
      </w:r>
      <w:r w:rsidR="009501E6">
        <w:rPr>
          <w:rFonts w:ascii="Arial" w:eastAsia="ArialMT" w:hAnsi="Arial" w:cs="Arial"/>
          <w:lang w:eastAsia="en-US"/>
        </w:rPr>
        <w:t xml:space="preserve"> </w:t>
      </w:r>
      <w:r w:rsidR="008F368B" w:rsidRPr="00B44658">
        <w:rPr>
          <w:rFonts w:ascii="Arial" w:eastAsia="ArialMT" w:hAnsi="Arial" w:cs="Arial"/>
          <w:lang w:eastAsia="en-US"/>
        </w:rPr>
        <w:t>por quaisquer danos materiais e ambientais que venham</w:t>
      </w:r>
      <w:r w:rsidR="009501E6">
        <w:rPr>
          <w:rFonts w:ascii="Arial" w:eastAsia="ArialMT" w:hAnsi="Arial" w:cs="Arial"/>
          <w:lang w:eastAsia="en-US"/>
        </w:rPr>
        <w:t xml:space="preserve"> </w:t>
      </w:r>
      <w:r w:rsidR="008F368B" w:rsidRPr="00B44658">
        <w:rPr>
          <w:rFonts w:ascii="Arial" w:eastAsia="ArialMT" w:hAnsi="Arial" w:cs="Arial"/>
          <w:lang w:eastAsia="en-US"/>
        </w:rPr>
        <w:t>a ocorrer em virtude dos serviços realizados, bem como assumira integral responsabilidade</w:t>
      </w:r>
      <w:r w:rsidR="009501E6">
        <w:rPr>
          <w:rFonts w:ascii="Arial" w:eastAsia="ArialMT" w:hAnsi="Arial" w:cs="Arial"/>
          <w:lang w:eastAsia="en-US"/>
        </w:rPr>
        <w:t xml:space="preserve"> </w:t>
      </w:r>
      <w:r w:rsidR="008F368B" w:rsidRPr="00B44658">
        <w:rPr>
          <w:rFonts w:ascii="Arial" w:eastAsia="ArialMT" w:hAnsi="Arial" w:cs="Arial"/>
          <w:lang w:eastAsia="en-US"/>
        </w:rPr>
        <w:t>pelos danos que causar ao Município ou a terceiros, por si ou por seus representantes, na execução dos serviços contratados, isentando a CONCEDENTE de qualquer responsabilização.</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432B82"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14</w:t>
      </w:r>
      <w:r w:rsidR="008F368B" w:rsidRPr="00B44658">
        <w:rPr>
          <w:rFonts w:ascii="Arial" w:eastAsia="ArialMT" w:hAnsi="Arial" w:cs="Arial"/>
          <w:lang w:eastAsia="en-US"/>
        </w:rPr>
        <w:t>.4. Será ainda, de responsabilidade da CONCESSIONÁRIA as obrigações decorrentes de acidentes de trabalho ocorridos na execução dos serviços contratados, uso indevido de patentes registradas,</w:t>
      </w:r>
      <w:r w:rsidR="009501E6">
        <w:rPr>
          <w:rFonts w:ascii="Arial" w:eastAsia="ArialMT" w:hAnsi="Arial" w:cs="Arial"/>
          <w:lang w:eastAsia="en-US"/>
        </w:rPr>
        <w:t xml:space="preserve"> </w:t>
      </w:r>
      <w:r w:rsidR="008F368B" w:rsidRPr="00B44658">
        <w:rPr>
          <w:rFonts w:ascii="Arial" w:eastAsia="ArialMT" w:hAnsi="Arial" w:cs="Arial"/>
          <w:lang w:eastAsia="en-US"/>
        </w:rPr>
        <w:t>as resultantes de caso fortuito e por qualquer causa, pelas indenizações que possam</w:t>
      </w:r>
      <w:r w:rsidR="009501E6">
        <w:rPr>
          <w:rFonts w:ascii="Arial" w:eastAsia="ArialMT" w:hAnsi="Arial" w:cs="Arial"/>
          <w:lang w:eastAsia="en-US"/>
        </w:rPr>
        <w:t xml:space="preserve"> </w:t>
      </w:r>
      <w:r w:rsidR="008F368B" w:rsidRPr="00B44658">
        <w:rPr>
          <w:rFonts w:ascii="Arial" w:eastAsia="ArialMT" w:hAnsi="Arial" w:cs="Arial"/>
          <w:lang w:eastAsia="en-US"/>
        </w:rPr>
        <w:t>vir a serem devidas a terceiros por fatos oriundos dos serviços contratados, ainda que ocorridos</w:t>
      </w:r>
      <w:r w:rsidR="009501E6">
        <w:rPr>
          <w:rFonts w:ascii="Arial" w:eastAsia="ArialMT" w:hAnsi="Arial" w:cs="Arial"/>
          <w:lang w:eastAsia="en-US"/>
        </w:rPr>
        <w:t xml:space="preserve"> </w:t>
      </w:r>
      <w:r w:rsidR="008F368B" w:rsidRPr="00B44658">
        <w:rPr>
          <w:rFonts w:ascii="Arial" w:eastAsia="ArialMT" w:hAnsi="Arial" w:cs="Arial"/>
          <w:lang w:eastAsia="en-US"/>
        </w:rPr>
        <w:t>na via pública, pelas obrigações trabalhistas e encargos sociais decorrentes da execução dos serviços, pelo seguro de acidentes de seus empregados, bem como pela quitação das exigências municipais, estaduais ou federais.</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432B82" w:rsidP="00BF66D0">
      <w:pPr>
        <w:autoSpaceDE w:val="0"/>
        <w:autoSpaceDN w:val="0"/>
        <w:adjustRightInd w:val="0"/>
        <w:ind w:left="1134"/>
        <w:jc w:val="both"/>
        <w:rPr>
          <w:rFonts w:ascii="Arial" w:eastAsia="ArialMT" w:hAnsi="Arial" w:cs="Arial"/>
          <w:lang w:eastAsia="en-US"/>
        </w:rPr>
      </w:pPr>
      <w:r>
        <w:rPr>
          <w:rFonts w:ascii="Arial" w:eastAsia="ArialMT" w:hAnsi="Arial" w:cs="Arial"/>
          <w:lang w:eastAsia="en-US"/>
        </w:rPr>
        <w:t>14</w:t>
      </w:r>
      <w:r w:rsidR="008F368B" w:rsidRPr="00B44658">
        <w:rPr>
          <w:rFonts w:ascii="Arial" w:eastAsia="ArialMT" w:hAnsi="Arial" w:cs="Arial"/>
          <w:lang w:eastAsia="en-US"/>
        </w:rPr>
        <w:t>.5. A CONCESSIONÁRIA</w:t>
      </w:r>
      <w:r w:rsidR="009501E6">
        <w:rPr>
          <w:rFonts w:ascii="Arial" w:eastAsia="ArialMT" w:hAnsi="Arial" w:cs="Arial"/>
          <w:lang w:eastAsia="en-US"/>
        </w:rPr>
        <w:t xml:space="preserve"> </w:t>
      </w:r>
      <w:r w:rsidR="008F368B" w:rsidRPr="00B44658">
        <w:rPr>
          <w:rFonts w:ascii="Arial" w:eastAsia="ArialMT" w:hAnsi="Arial" w:cs="Arial"/>
          <w:lang w:eastAsia="en-US"/>
        </w:rPr>
        <w:t>poderá contratar com terceiros, mediante autorização da CONCEDENTE,</w:t>
      </w:r>
      <w:r w:rsidR="009501E6">
        <w:rPr>
          <w:rFonts w:ascii="Arial" w:eastAsia="ArialMT" w:hAnsi="Arial" w:cs="Arial"/>
          <w:lang w:eastAsia="en-US"/>
        </w:rPr>
        <w:t xml:space="preserve"> </w:t>
      </w:r>
      <w:r w:rsidR="008F368B" w:rsidRPr="00B44658">
        <w:rPr>
          <w:rFonts w:ascii="Arial" w:eastAsia="ArialMT" w:hAnsi="Arial" w:cs="Arial"/>
          <w:lang w:eastAsia="en-US"/>
        </w:rPr>
        <w:t>o desenvolvimento de atividades inerentes, acessórias ou complementares ao serviço</w:t>
      </w:r>
      <w:r w:rsidR="009501E6">
        <w:rPr>
          <w:rFonts w:ascii="Arial" w:eastAsia="ArialMT" w:hAnsi="Arial" w:cs="Arial"/>
          <w:lang w:eastAsia="en-US"/>
        </w:rPr>
        <w:t xml:space="preserve"> </w:t>
      </w:r>
      <w:r w:rsidR="008F368B" w:rsidRPr="00B44658">
        <w:rPr>
          <w:rFonts w:ascii="Arial" w:eastAsia="ArialMT" w:hAnsi="Arial" w:cs="Arial"/>
          <w:lang w:eastAsia="en-US"/>
        </w:rPr>
        <w:t>concedido, bem como a implementação de projetos associados.</w:t>
      </w:r>
    </w:p>
    <w:p w:rsidR="00982FBC" w:rsidRPr="00B44658" w:rsidRDefault="00982FBC" w:rsidP="00BF66D0">
      <w:pPr>
        <w:autoSpaceDE w:val="0"/>
        <w:autoSpaceDN w:val="0"/>
        <w:adjustRightInd w:val="0"/>
        <w:ind w:left="1134"/>
        <w:jc w:val="both"/>
        <w:rPr>
          <w:rFonts w:ascii="Arial" w:eastAsia="ArialMT" w:hAnsi="Arial" w:cs="Arial"/>
          <w:lang w:eastAsia="en-US"/>
        </w:rPr>
      </w:pPr>
    </w:p>
    <w:p w:rsidR="009501E6" w:rsidRPr="00CE642F" w:rsidRDefault="009501E6" w:rsidP="00BF66D0">
      <w:pPr>
        <w:ind w:left="1134"/>
        <w:jc w:val="both"/>
        <w:rPr>
          <w:rFonts w:ascii="Arial" w:hAnsi="Arial" w:cs="Arial"/>
          <w:b/>
          <w:bCs/>
        </w:rPr>
      </w:pPr>
      <w:r>
        <w:rPr>
          <w:rFonts w:ascii="Arial" w:hAnsi="Arial" w:cs="Arial"/>
          <w:b/>
          <w:bCs/>
        </w:rPr>
        <w:t>1</w:t>
      </w:r>
      <w:r w:rsidR="00432B82">
        <w:rPr>
          <w:rFonts w:ascii="Arial" w:hAnsi="Arial" w:cs="Arial"/>
          <w:b/>
          <w:bCs/>
        </w:rPr>
        <w:t>5</w:t>
      </w:r>
      <w:r w:rsidRPr="00CE642F">
        <w:rPr>
          <w:rFonts w:ascii="Arial" w:hAnsi="Arial" w:cs="Arial"/>
          <w:b/>
          <w:bCs/>
        </w:rPr>
        <w:t xml:space="preserve"> –</w:t>
      </w:r>
      <w:r>
        <w:rPr>
          <w:rFonts w:ascii="Arial" w:hAnsi="Arial" w:cs="Arial"/>
          <w:b/>
          <w:bCs/>
        </w:rPr>
        <w:t xml:space="preserve"> </w:t>
      </w:r>
      <w:r w:rsidRPr="00CE642F">
        <w:rPr>
          <w:rFonts w:ascii="Arial" w:hAnsi="Arial" w:cs="Arial"/>
          <w:b/>
          <w:bCs/>
        </w:rPr>
        <w:t>DA DOTAÇÃO ORÇAMENTÁRIA</w:t>
      </w:r>
    </w:p>
    <w:p w:rsidR="009501E6" w:rsidRPr="00CE642F" w:rsidRDefault="009501E6" w:rsidP="00BF66D0">
      <w:pPr>
        <w:ind w:left="1134"/>
        <w:jc w:val="both"/>
        <w:rPr>
          <w:rFonts w:ascii="Arial" w:hAnsi="Arial" w:cs="Arial"/>
          <w:b/>
          <w:bCs/>
          <w:highlight w:val="red"/>
        </w:rPr>
      </w:pPr>
    </w:p>
    <w:p w:rsidR="00F74F0A" w:rsidRPr="00A45AC5" w:rsidRDefault="00432B82" w:rsidP="00F74F0A">
      <w:pPr>
        <w:ind w:left="1134"/>
        <w:jc w:val="both"/>
        <w:rPr>
          <w:rFonts w:ascii="Arial" w:hAnsi="Arial" w:cs="Arial"/>
          <w:b/>
          <w:bCs/>
        </w:rPr>
      </w:pPr>
      <w:r>
        <w:rPr>
          <w:rFonts w:ascii="Arial" w:hAnsi="Arial" w:cs="Arial"/>
          <w:bCs/>
        </w:rPr>
        <w:t>15</w:t>
      </w:r>
      <w:r w:rsidR="009501E6" w:rsidRPr="009501E6">
        <w:rPr>
          <w:rFonts w:ascii="Arial" w:hAnsi="Arial" w:cs="Arial"/>
          <w:bCs/>
        </w:rPr>
        <w:t>.1.</w:t>
      </w:r>
      <w:r w:rsidR="009501E6">
        <w:rPr>
          <w:rFonts w:ascii="Arial" w:hAnsi="Arial" w:cs="Arial"/>
          <w:b/>
          <w:bCs/>
        </w:rPr>
        <w:t xml:space="preserve"> </w:t>
      </w:r>
      <w:r w:rsidR="009501E6">
        <w:rPr>
          <w:rFonts w:ascii="Arial" w:hAnsi="Arial" w:cs="Arial"/>
          <w:bCs/>
        </w:rPr>
        <w:t xml:space="preserve">No exercício de 2016 fica indicada a </w:t>
      </w:r>
      <w:r w:rsidR="00F74F0A" w:rsidRPr="00C81BB9">
        <w:rPr>
          <w:rFonts w:ascii="Arial" w:hAnsi="Arial" w:cs="Arial"/>
          <w:b/>
          <w:bCs/>
        </w:rPr>
        <w:t>dotação orçamentária nº 02.0013.0001.26.782.0015.2.0153.33903900 – Ficha 909.</w:t>
      </w:r>
      <w:r w:rsidR="00F74F0A" w:rsidRPr="00A45AC5">
        <w:rPr>
          <w:rFonts w:ascii="Arial" w:hAnsi="Arial" w:cs="Arial"/>
          <w:b/>
          <w:bCs/>
        </w:rPr>
        <w:t xml:space="preserve">  </w:t>
      </w:r>
    </w:p>
    <w:p w:rsidR="009501E6" w:rsidRPr="00CE642F" w:rsidRDefault="009501E6" w:rsidP="00BF66D0">
      <w:pPr>
        <w:ind w:left="1134"/>
        <w:jc w:val="both"/>
        <w:rPr>
          <w:rFonts w:ascii="Arial" w:hAnsi="Arial" w:cs="Arial"/>
          <w:b/>
          <w:bCs/>
        </w:rPr>
      </w:pPr>
    </w:p>
    <w:p w:rsidR="009501E6" w:rsidRPr="00CE642F" w:rsidRDefault="00432B82" w:rsidP="00BF66D0">
      <w:pPr>
        <w:ind w:left="1134"/>
        <w:jc w:val="both"/>
        <w:rPr>
          <w:rFonts w:ascii="Arial" w:hAnsi="Arial" w:cs="Arial"/>
          <w:b/>
          <w:bCs/>
        </w:rPr>
      </w:pPr>
      <w:r>
        <w:rPr>
          <w:rFonts w:ascii="Arial" w:hAnsi="Arial" w:cs="Arial"/>
          <w:b/>
        </w:rPr>
        <w:t>16</w:t>
      </w:r>
      <w:r w:rsidR="009501E6">
        <w:rPr>
          <w:rFonts w:ascii="Arial" w:hAnsi="Arial" w:cs="Arial"/>
          <w:b/>
        </w:rPr>
        <w:t xml:space="preserve"> </w:t>
      </w:r>
      <w:r w:rsidR="009501E6" w:rsidRPr="00AE3197">
        <w:rPr>
          <w:rFonts w:ascii="Arial" w:hAnsi="Arial" w:cs="Arial"/>
          <w:b/>
        </w:rPr>
        <w:t xml:space="preserve">– </w:t>
      </w:r>
      <w:r w:rsidR="009501E6" w:rsidRPr="00AE3197">
        <w:rPr>
          <w:rFonts w:ascii="Arial" w:hAnsi="Arial" w:cs="Arial"/>
          <w:b/>
          <w:bCs/>
        </w:rPr>
        <w:t>DAS OBRIGAÇÕES DA CONCEDENTE</w:t>
      </w:r>
    </w:p>
    <w:p w:rsidR="009501E6" w:rsidRPr="00CE642F" w:rsidRDefault="009501E6" w:rsidP="00BF66D0">
      <w:pPr>
        <w:ind w:left="1134"/>
        <w:jc w:val="both"/>
        <w:rPr>
          <w:rFonts w:ascii="Arial" w:hAnsi="Arial" w:cs="Arial"/>
          <w:b/>
          <w:bCs/>
        </w:rPr>
      </w:pPr>
    </w:p>
    <w:p w:rsidR="009501E6" w:rsidRPr="009501E6" w:rsidRDefault="00432B82" w:rsidP="00BF66D0">
      <w:pPr>
        <w:tabs>
          <w:tab w:val="left" w:pos="808"/>
        </w:tabs>
        <w:spacing w:after="240" w:line="276" w:lineRule="auto"/>
        <w:ind w:left="1134" w:right="80"/>
        <w:jc w:val="both"/>
        <w:rPr>
          <w:rFonts w:ascii="Arial" w:hAnsi="Arial" w:cs="Arial"/>
        </w:rPr>
      </w:pPr>
      <w:r>
        <w:rPr>
          <w:rFonts w:ascii="Arial" w:hAnsi="Arial" w:cs="Arial"/>
          <w:bCs/>
        </w:rPr>
        <w:lastRenderedPageBreak/>
        <w:t>16</w:t>
      </w:r>
      <w:r w:rsidR="009501E6" w:rsidRPr="009501E6">
        <w:rPr>
          <w:rFonts w:ascii="Arial" w:hAnsi="Arial" w:cs="Arial"/>
          <w:bCs/>
        </w:rPr>
        <w:t xml:space="preserve">.1. </w:t>
      </w:r>
      <w:r w:rsidR="009501E6" w:rsidRPr="009501E6">
        <w:rPr>
          <w:rFonts w:ascii="Arial" w:hAnsi="Arial" w:cs="Arial"/>
        </w:rPr>
        <w:t>Comunicar à Concessionária, com a antecedência necessária, qualquer alteração na Concessão, desde que não altere o equilíbrio econômico-financeiro do Contrato.</w:t>
      </w:r>
    </w:p>
    <w:p w:rsidR="009501E6" w:rsidRPr="009501E6" w:rsidRDefault="00432B82" w:rsidP="00BF66D0">
      <w:pPr>
        <w:tabs>
          <w:tab w:val="left" w:pos="679"/>
        </w:tabs>
        <w:spacing w:after="243" w:line="276" w:lineRule="auto"/>
        <w:ind w:left="1134" w:right="80"/>
        <w:jc w:val="both"/>
        <w:rPr>
          <w:rFonts w:ascii="Arial" w:hAnsi="Arial" w:cs="Arial"/>
        </w:rPr>
      </w:pPr>
      <w:r>
        <w:rPr>
          <w:rFonts w:ascii="Arial" w:hAnsi="Arial" w:cs="Arial"/>
        </w:rPr>
        <w:t>16</w:t>
      </w:r>
      <w:r w:rsidR="009501E6" w:rsidRPr="009501E6">
        <w:rPr>
          <w:rFonts w:ascii="Arial" w:hAnsi="Arial" w:cs="Arial"/>
        </w:rPr>
        <w:t>.2. Cumprir e fazer cumprir às disposições regulamentares da concessão, as cláusulas contratuais, aplicar as penalidades inerentes e exercer a fiscalização de trânsito prevista no CTB.</w:t>
      </w:r>
    </w:p>
    <w:p w:rsidR="009501E6" w:rsidRPr="009501E6" w:rsidRDefault="00432B82" w:rsidP="00BF66D0">
      <w:pPr>
        <w:tabs>
          <w:tab w:val="left" w:pos="776"/>
        </w:tabs>
        <w:spacing w:after="240" w:line="276" w:lineRule="auto"/>
        <w:ind w:left="1134" w:right="80"/>
        <w:jc w:val="both"/>
        <w:rPr>
          <w:rFonts w:ascii="Arial" w:hAnsi="Arial" w:cs="Arial"/>
        </w:rPr>
      </w:pPr>
      <w:r>
        <w:rPr>
          <w:rFonts w:ascii="Arial" w:hAnsi="Arial" w:cs="Arial"/>
        </w:rPr>
        <w:t>16</w:t>
      </w:r>
      <w:r w:rsidR="009501E6" w:rsidRPr="009501E6">
        <w:rPr>
          <w:rFonts w:ascii="Arial" w:hAnsi="Arial" w:cs="Arial"/>
        </w:rPr>
        <w:t>.3. Efetuar fiscalização do serviço objeto desta licitação, aplicar as penalidades aos infratores e arrecadar as multas decorrentes.</w:t>
      </w:r>
    </w:p>
    <w:p w:rsidR="009501E6" w:rsidRPr="009501E6" w:rsidRDefault="00432B82" w:rsidP="00BF66D0">
      <w:pPr>
        <w:tabs>
          <w:tab w:val="left" w:pos="708"/>
        </w:tabs>
        <w:spacing w:after="243" w:line="276" w:lineRule="auto"/>
        <w:ind w:left="1134" w:right="80"/>
        <w:jc w:val="both"/>
        <w:rPr>
          <w:rFonts w:ascii="Arial" w:hAnsi="Arial" w:cs="Arial"/>
        </w:rPr>
      </w:pPr>
      <w:r>
        <w:rPr>
          <w:rFonts w:ascii="Arial" w:hAnsi="Arial" w:cs="Arial"/>
        </w:rPr>
        <w:t>16</w:t>
      </w:r>
      <w:r w:rsidR="009501E6" w:rsidRPr="009501E6">
        <w:rPr>
          <w:rFonts w:ascii="Arial" w:hAnsi="Arial" w:cs="Arial"/>
        </w:rPr>
        <w:t xml:space="preserve">.4. Garantir a eficácia do sistema de estacionamento rotativo, objeto da presente concessão, dando pleno apoio à Concessionária na sua atuação, colocando permanentemente disponíveis, durante o período de funcionamento do sistema, agentes de trânsito com poder necessário de autuação, com a finalidade de firmar os autos de infração dos veículos estacionados </w:t>
      </w:r>
      <w:r w:rsidR="009501E6" w:rsidRPr="00FA635D">
        <w:rPr>
          <w:rFonts w:ascii="Arial" w:hAnsi="Arial" w:cs="Arial"/>
        </w:rPr>
        <w:t>mais de 2 horas na mesma vaga, e/ou em locais proibidos.</w:t>
      </w:r>
    </w:p>
    <w:p w:rsidR="009501E6" w:rsidRPr="009501E6" w:rsidRDefault="00432B82" w:rsidP="00BF66D0">
      <w:pPr>
        <w:tabs>
          <w:tab w:val="left" w:pos="762"/>
        </w:tabs>
        <w:spacing w:after="271" w:line="276" w:lineRule="auto"/>
        <w:ind w:left="1134" w:right="80"/>
        <w:jc w:val="both"/>
        <w:rPr>
          <w:rFonts w:ascii="Arial" w:hAnsi="Arial" w:cs="Arial"/>
        </w:rPr>
      </w:pPr>
      <w:r>
        <w:rPr>
          <w:rFonts w:ascii="Arial" w:hAnsi="Arial" w:cs="Arial"/>
        </w:rPr>
        <w:t>16</w:t>
      </w:r>
      <w:r w:rsidR="009501E6" w:rsidRPr="009501E6">
        <w:rPr>
          <w:rFonts w:ascii="Arial" w:hAnsi="Arial" w:cs="Arial"/>
        </w:rPr>
        <w:t>.5. Intervir na concessão nos casos e condições previstos em lei.</w:t>
      </w:r>
    </w:p>
    <w:p w:rsidR="009501E6" w:rsidRPr="009501E6" w:rsidRDefault="00432B82" w:rsidP="00432B82">
      <w:pPr>
        <w:pStyle w:val="PargrafodaLista"/>
        <w:tabs>
          <w:tab w:val="left" w:pos="654"/>
        </w:tabs>
        <w:spacing w:after="271"/>
        <w:ind w:left="1134"/>
        <w:jc w:val="both"/>
        <w:rPr>
          <w:rFonts w:ascii="Arial" w:hAnsi="Arial" w:cs="Arial"/>
          <w:sz w:val="24"/>
          <w:szCs w:val="24"/>
        </w:rPr>
      </w:pPr>
      <w:r>
        <w:rPr>
          <w:rFonts w:ascii="Arial" w:hAnsi="Arial" w:cs="Arial"/>
          <w:sz w:val="24"/>
          <w:szCs w:val="24"/>
        </w:rPr>
        <w:t xml:space="preserve">16.6. </w:t>
      </w:r>
      <w:r w:rsidR="009501E6" w:rsidRPr="009501E6">
        <w:rPr>
          <w:rFonts w:ascii="Arial" w:hAnsi="Arial" w:cs="Arial"/>
          <w:sz w:val="24"/>
          <w:szCs w:val="24"/>
        </w:rPr>
        <w:t>Extinguir o Contrato nos casos previstos em lei.</w:t>
      </w:r>
    </w:p>
    <w:p w:rsidR="009501E6" w:rsidRPr="009501E6" w:rsidRDefault="00432B82" w:rsidP="00BF66D0">
      <w:pPr>
        <w:tabs>
          <w:tab w:val="left" w:pos="704"/>
        </w:tabs>
        <w:spacing w:after="237" w:line="276" w:lineRule="auto"/>
        <w:ind w:left="1134" w:right="80"/>
        <w:jc w:val="both"/>
        <w:rPr>
          <w:rFonts w:ascii="Arial" w:hAnsi="Arial" w:cs="Arial"/>
        </w:rPr>
      </w:pPr>
      <w:r>
        <w:rPr>
          <w:rFonts w:ascii="Arial" w:hAnsi="Arial" w:cs="Arial"/>
        </w:rPr>
        <w:t>16</w:t>
      </w:r>
      <w:r w:rsidR="009501E6" w:rsidRPr="009501E6">
        <w:rPr>
          <w:rFonts w:ascii="Arial" w:hAnsi="Arial" w:cs="Arial"/>
        </w:rPr>
        <w:t>.7. Zelar pela boa qualidade dos serviços, receber, apurar e solucionar queixas e reclamações dos usuários, que serão cientificados das providências tomadas.</w:t>
      </w:r>
    </w:p>
    <w:p w:rsidR="009501E6" w:rsidRPr="009501E6" w:rsidRDefault="00432B82" w:rsidP="00BF66D0">
      <w:pPr>
        <w:tabs>
          <w:tab w:val="left" w:pos="776"/>
        </w:tabs>
        <w:spacing w:after="240" w:line="276" w:lineRule="auto"/>
        <w:ind w:left="1134" w:right="80"/>
        <w:jc w:val="both"/>
        <w:rPr>
          <w:rFonts w:ascii="Arial" w:hAnsi="Arial" w:cs="Arial"/>
        </w:rPr>
      </w:pPr>
      <w:r>
        <w:rPr>
          <w:rFonts w:ascii="Arial" w:hAnsi="Arial" w:cs="Arial"/>
        </w:rPr>
        <w:t>16</w:t>
      </w:r>
      <w:r w:rsidR="009501E6" w:rsidRPr="009501E6">
        <w:rPr>
          <w:rFonts w:ascii="Arial" w:hAnsi="Arial" w:cs="Arial"/>
        </w:rPr>
        <w:t>.8. Estimular a melhora da qualidade, produtividade, preservação e conservação do meio ambiente.</w:t>
      </w:r>
    </w:p>
    <w:p w:rsidR="009501E6" w:rsidRPr="009501E6" w:rsidRDefault="00432B82" w:rsidP="00BF66D0">
      <w:pPr>
        <w:tabs>
          <w:tab w:val="left" w:pos="906"/>
        </w:tabs>
        <w:spacing w:after="240" w:line="276" w:lineRule="auto"/>
        <w:ind w:left="1134" w:right="80"/>
        <w:jc w:val="both"/>
        <w:rPr>
          <w:rFonts w:ascii="Arial" w:hAnsi="Arial" w:cs="Arial"/>
        </w:rPr>
      </w:pPr>
      <w:r>
        <w:rPr>
          <w:rFonts w:ascii="Arial" w:hAnsi="Arial" w:cs="Arial"/>
        </w:rPr>
        <w:t>16</w:t>
      </w:r>
      <w:r w:rsidR="009501E6" w:rsidRPr="009501E6">
        <w:rPr>
          <w:rFonts w:ascii="Arial" w:hAnsi="Arial" w:cs="Arial"/>
        </w:rPr>
        <w:t>.9. Proporcionar as condições adequadas à execução dos serviços concedidos, de acordo com os termos do Contrato.</w:t>
      </w:r>
    </w:p>
    <w:p w:rsidR="009501E6" w:rsidRPr="009501E6" w:rsidRDefault="00432B82" w:rsidP="00BF66D0">
      <w:pPr>
        <w:tabs>
          <w:tab w:val="left" w:pos="841"/>
        </w:tabs>
        <w:spacing w:after="232" w:line="276" w:lineRule="auto"/>
        <w:ind w:left="1134" w:right="80"/>
        <w:jc w:val="both"/>
        <w:rPr>
          <w:rFonts w:ascii="Arial" w:hAnsi="Arial" w:cs="Arial"/>
        </w:rPr>
      </w:pPr>
      <w:r>
        <w:rPr>
          <w:rFonts w:ascii="Arial" w:hAnsi="Arial" w:cs="Arial"/>
        </w:rPr>
        <w:t>16</w:t>
      </w:r>
      <w:r w:rsidR="009501E6" w:rsidRPr="009501E6">
        <w:rPr>
          <w:rFonts w:ascii="Arial" w:hAnsi="Arial" w:cs="Arial"/>
        </w:rPr>
        <w:t>.10. A Concedente providenciará o credenciamento dos funcionários da concessionária que serão devidamente habilitados para exercerem a função de agente de fiscalização, para fins específicos do cumprimento das normas do estacionamento rotativo regulamentado, a fim de se manter o índice de respeito ao sistema.</w:t>
      </w:r>
    </w:p>
    <w:p w:rsidR="009501E6" w:rsidRPr="009501E6" w:rsidRDefault="009501E6" w:rsidP="00432B82">
      <w:pPr>
        <w:pStyle w:val="PargrafodaLista"/>
        <w:numPr>
          <w:ilvl w:val="1"/>
          <w:numId w:val="37"/>
        </w:numPr>
        <w:tabs>
          <w:tab w:val="left" w:pos="898"/>
        </w:tabs>
        <w:spacing w:after="237"/>
        <w:ind w:right="40"/>
        <w:jc w:val="both"/>
        <w:rPr>
          <w:rFonts w:ascii="Arial" w:hAnsi="Arial" w:cs="Arial"/>
          <w:sz w:val="24"/>
          <w:szCs w:val="24"/>
        </w:rPr>
      </w:pPr>
      <w:r w:rsidRPr="009501E6">
        <w:rPr>
          <w:rFonts w:ascii="Arial" w:hAnsi="Arial" w:cs="Arial"/>
          <w:sz w:val="24"/>
          <w:szCs w:val="24"/>
        </w:rPr>
        <w:t>A Concedente indicará um servidor que fiscalizará os serviços concedidos.</w:t>
      </w:r>
    </w:p>
    <w:p w:rsidR="009501E6" w:rsidRPr="009501E6" w:rsidRDefault="00432B82" w:rsidP="00BF66D0">
      <w:pPr>
        <w:tabs>
          <w:tab w:val="left" w:pos="844"/>
        </w:tabs>
        <w:spacing w:after="252" w:line="276" w:lineRule="auto"/>
        <w:ind w:left="1134" w:right="40"/>
        <w:jc w:val="both"/>
        <w:rPr>
          <w:rFonts w:ascii="Arial" w:hAnsi="Arial" w:cs="Arial"/>
        </w:rPr>
      </w:pPr>
      <w:r>
        <w:rPr>
          <w:rFonts w:ascii="Arial" w:hAnsi="Arial" w:cs="Arial"/>
        </w:rPr>
        <w:t>16</w:t>
      </w:r>
      <w:r w:rsidR="009501E6" w:rsidRPr="009501E6">
        <w:rPr>
          <w:rFonts w:ascii="Arial" w:hAnsi="Arial" w:cs="Arial"/>
        </w:rPr>
        <w:t>.12. Proceder a análise e aprovação do projeto implantado e submetido pela Concessionária, autorizando em seguida o início da operação.</w:t>
      </w:r>
    </w:p>
    <w:p w:rsidR="009501E6" w:rsidRPr="009501E6" w:rsidRDefault="00432B82" w:rsidP="00BF66D0">
      <w:pPr>
        <w:tabs>
          <w:tab w:val="left" w:pos="898"/>
        </w:tabs>
        <w:spacing w:after="274" w:line="276" w:lineRule="auto"/>
        <w:ind w:left="1134" w:right="40"/>
        <w:jc w:val="both"/>
        <w:rPr>
          <w:rFonts w:ascii="Arial" w:hAnsi="Arial" w:cs="Arial"/>
        </w:rPr>
      </w:pPr>
      <w:r>
        <w:rPr>
          <w:rFonts w:ascii="Arial" w:hAnsi="Arial" w:cs="Arial"/>
        </w:rPr>
        <w:lastRenderedPageBreak/>
        <w:t>16</w:t>
      </w:r>
      <w:r w:rsidR="009501E6">
        <w:rPr>
          <w:rFonts w:ascii="Arial" w:hAnsi="Arial" w:cs="Arial"/>
        </w:rPr>
        <w:t>.</w:t>
      </w:r>
      <w:r w:rsidR="009501E6" w:rsidRPr="009501E6">
        <w:rPr>
          <w:rFonts w:ascii="Arial" w:hAnsi="Arial" w:cs="Arial"/>
        </w:rPr>
        <w:t>13. Liberar as áreas objeto do Contrato totalmente desembaraçadas administrativa e judicialmente.</w:t>
      </w:r>
    </w:p>
    <w:p w:rsidR="009501E6" w:rsidRPr="00CE642F" w:rsidRDefault="00432B82" w:rsidP="00BF66D0">
      <w:pPr>
        <w:ind w:left="1134"/>
        <w:jc w:val="both"/>
        <w:rPr>
          <w:rFonts w:ascii="Arial" w:hAnsi="Arial" w:cs="Arial"/>
          <w:b/>
          <w:bCs/>
        </w:rPr>
      </w:pPr>
      <w:r>
        <w:rPr>
          <w:rFonts w:ascii="Arial" w:hAnsi="Arial" w:cs="Arial"/>
          <w:b/>
        </w:rPr>
        <w:t>17</w:t>
      </w:r>
      <w:r w:rsidR="009501E6" w:rsidRPr="00AA3124">
        <w:rPr>
          <w:rFonts w:ascii="Arial" w:hAnsi="Arial" w:cs="Arial"/>
          <w:b/>
        </w:rPr>
        <w:t xml:space="preserve"> – </w:t>
      </w:r>
      <w:r w:rsidR="009501E6" w:rsidRPr="00AA3124">
        <w:rPr>
          <w:rFonts w:ascii="Arial" w:hAnsi="Arial" w:cs="Arial"/>
          <w:b/>
          <w:bCs/>
        </w:rPr>
        <w:t xml:space="preserve">DAS OBRIGAÇÕES DA CONCESSIONÁRIA </w:t>
      </w:r>
    </w:p>
    <w:p w:rsidR="009501E6" w:rsidRPr="00CE642F" w:rsidRDefault="009501E6" w:rsidP="00BF66D0">
      <w:pPr>
        <w:ind w:left="1134"/>
        <w:jc w:val="both"/>
        <w:rPr>
          <w:rFonts w:ascii="Arial" w:hAnsi="Arial" w:cs="Arial"/>
          <w:b/>
          <w:bCs/>
        </w:rPr>
      </w:pPr>
    </w:p>
    <w:p w:rsidR="009501E6" w:rsidRPr="009501E6" w:rsidRDefault="00432B82" w:rsidP="00BF66D0">
      <w:pPr>
        <w:tabs>
          <w:tab w:val="left" w:pos="0"/>
        </w:tabs>
        <w:spacing w:after="243" w:line="276" w:lineRule="auto"/>
        <w:ind w:left="1134" w:right="20"/>
        <w:jc w:val="both"/>
        <w:rPr>
          <w:rFonts w:ascii="Arial" w:hAnsi="Arial" w:cs="Arial"/>
        </w:rPr>
      </w:pPr>
      <w:r>
        <w:rPr>
          <w:rFonts w:ascii="Arial" w:eastAsia="Arial" w:hAnsi="Arial" w:cs="Arial"/>
        </w:rPr>
        <w:t>17</w:t>
      </w:r>
      <w:r w:rsidR="009501E6" w:rsidRPr="009501E6">
        <w:rPr>
          <w:rFonts w:ascii="Arial" w:eastAsia="Arial" w:hAnsi="Arial" w:cs="Arial"/>
          <w:spacing w:val="1"/>
        </w:rPr>
        <w:t>.1</w:t>
      </w:r>
      <w:r w:rsidR="009501E6" w:rsidRPr="009501E6">
        <w:rPr>
          <w:rFonts w:ascii="Arial" w:eastAsia="Arial" w:hAnsi="Arial" w:cs="Arial"/>
        </w:rPr>
        <w:t>.</w:t>
      </w:r>
      <w:r w:rsidR="009501E6" w:rsidRPr="009501E6">
        <w:rPr>
          <w:rFonts w:ascii="Arial" w:eastAsia="Arial" w:hAnsi="Arial" w:cs="Arial"/>
          <w:spacing w:val="1"/>
        </w:rPr>
        <w:t xml:space="preserve"> </w:t>
      </w:r>
      <w:r w:rsidR="009501E6" w:rsidRPr="009501E6">
        <w:rPr>
          <w:rFonts w:ascii="Arial" w:hAnsi="Arial" w:cs="Arial"/>
        </w:rPr>
        <w:t>A Concessionária deverá, por seu preposto, ser responsável pelo objeto da concessão, respondendo pelo fiel cumprimento do Contrato, devendo manter os trabalhos sob sua supervisão direta, independentemente de estes trabalhos serem executados por ela própria ou por subcontratadas.</w:t>
      </w:r>
    </w:p>
    <w:p w:rsidR="009501E6" w:rsidRPr="009501E6" w:rsidRDefault="00432B82" w:rsidP="00BF66D0">
      <w:pPr>
        <w:tabs>
          <w:tab w:val="left" w:pos="0"/>
        </w:tabs>
        <w:spacing w:after="237" w:line="276" w:lineRule="auto"/>
        <w:ind w:left="1134" w:right="20"/>
        <w:jc w:val="both"/>
        <w:rPr>
          <w:rFonts w:ascii="Arial" w:hAnsi="Arial" w:cs="Arial"/>
        </w:rPr>
      </w:pPr>
      <w:r>
        <w:rPr>
          <w:rFonts w:ascii="Arial" w:hAnsi="Arial" w:cs="Arial"/>
        </w:rPr>
        <w:t>17</w:t>
      </w:r>
      <w:r w:rsidR="009501E6" w:rsidRPr="009501E6">
        <w:rPr>
          <w:rFonts w:ascii="Arial" w:hAnsi="Arial" w:cs="Arial"/>
        </w:rPr>
        <w:t>.2. A subcontratação de parte do serviço somente será permitida se prévia e expressamente autorizada pela Concedente.</w:t>
      </w:r>
    </w:p>
    <w:p w:rsidR="009501E6" w:rsidRPr="009501E6" w:rsidRDefault="00432B82" w:rsidP="00BF66D0">
      <w:pPr>
        <w:tabs>
          <w:tab w:val="left" w:pos="0"/>
        </w:tabs>
        <w:spacing w:after="232" w:line="276" w:lineRule="auto"/>
        <w:ind w:left="1134" w:right="20"/>
        <w:jc w:val="both"/>
        <w:rPr>
          <w:rFonts w:ascii="Arial" w:hAnsi="Arial" w:cs="Arial"/>
        </w:rPr>
      </w:pPr>
      <w:r>
        <w:rPr>
          <w:rFonts w:ascii="Arial" w:hAnsi="Arial" w:cs="Arial"/>
        </w:rPr>
        <w:t>17</w:t>
      </w:r>
      <w:r w:rsidR="009501E6" w:rsidRPr="009501E6">
        <w:rPr>
          <w:rFonts w:ascii="Arial" w:hAnsi="Arial" w:cs="Arial"/>
        </w:rPr>
        <w:t>.3. O representante da Concedente poderá exigir medidas adicionais na área de abrangência do Projeto, como também poderá suspender os trabalhos temporariamente até que as medidas de segurança sejam consideradas suficientes.</w:t>
      </w:r>
    </w:p>
    <w:p w:rsidR="009501E6" w:rsidRPr="009501E6" w:rsidRDefault="00432B82" w:rsidP="00BF66D0">
      <w:pPr>
        <w:spacing w:after="252" w:line="276" w:lineRule="auto"/>
        <w:ind w:left="1134" w:right="20"/>
        <w:jc w:val="both"/>
        <w:rPr>
          <w:rFonts w:ascii="Arial" w:hAnsi="Arial" w:cs="Arial"/>
        </w:rPr>
      </w:pPr>
      <w:r>
        <w:rPr>
          <w:rFonts w:ascii="Arial" w:hAnsi="Arial" w:cs="Arial"/>
        </w:rPr>
        <w:t>17</w:t>
      </w:r>
      <w:r w:rsidR="009501E6" w:rsidRPr="009501E6">
        <w:rPr>
          <w:rFonts w:ascii="Arial" w:hAnsi="Arial" w:cs="Arial"/>
        </w:rPr>
        <w:t>.4. A Concessionária é responsável pela contratação e treinamento de pessoal operacional para o regular funcionamento do estacionamento rotativo no Município de Pouso Alegre/MG, bem como pelos encargos trabalhistas, previdenciários, fiscais e comerciais resultantes da execução do Contrato.</w:t>
      </w:r>
    </w:p>
    <w:p w:rsidR="009501E6" w:rsidRPr="009501E6" w:rsidRDefault="00432B82" w:rsidP="00BF66D0">
      <w:pPr>
        <w:tabs>
          <w:tab w:val="left" w:pos="0"/>
        </w:tabs>
        <w:spacing w:after="234" w:line="276" w:lineRule="auto"/>
        <w:ind w:left="1134" w:right="20"/>
        <w:jc w:val="both"/>
        <w:rPr>
          <w:rFonts w:ascii="Arial" w:hAnsi="Arial" w:cs="Arial"/>
        </w:rPr>
      </w:pPr>
      <w:r>
        <w:rPr>
          <w:rFonts w:ascii="Arial" w:hAnsi="Arial" w:cs="Arial"/>
        </w:rPr>
        <w:t>17</w:t>
      </w:r>
      <w:r w:rsidR="009501E6" w:rsidRPr="009501E6">
        <w:rPr>
          <w:rFonts w:ascii="Arial" w:hAnsi="Arial" w:cs="Arial"/>
        </w:rPr>
        <w:t>.5. O não-cumprimento, pela Concessionária, dos encargos trabalhistas, bem como das normas de saúde, higiene e segurança do trabalho, poderá importar na rescisão do Contrato, sem direito à indenização.</w:t>
      </w:r>
    </w:p>
    <w:p w:rsidR="009501E6" w:rsidRPr="009501E6" w:rsidRDefault="00432B82" w:rsidP="00BF66D0">
      <w:pPr>
        <w:tabs>
          <w:tab w:val="left" w:pos="0"/>
          <w:tab w:val="left" w:pos="729"/>
        </w:tabs>
        <w:spacing w:after="240" w:line="276" w:lineRule="auto"/>
        <w:ind w:left="1134" w:right="20"/>
        <w:jc w:val="both"/>
        <w:rPr>
          <w:rFonts w:ascii="Arial" w:hAnsi="Arial" w:cs="Arial"/>
        </w:rPr>
      </w:pPr>
      <w:r>
        <w:rPr>
          <w:rFonts w:ascii="Arial" w:hAnsi="Arial" w:cs="Arial"/>
        </w:rPr>
        <w:t>17</w:t>
      </w:r>
      <w:r w:rsidR="009501E6" w:rsidRPr="009501E6">
        <w:rPr>
          <w:rFonts w:ascii="Arial" w:hAnsi="Arial" w:cs="Arial"/>
        </w:rPr>
        <w:t>.6. A inadimplência da Concessionária, com referência aos encargos estabelecidos no item anterior, não transfere à Administração Pública a responsabilidade por seu pagamento, nem poderá onerar o objeto do Contrato.</w:t>
      </w:r>
    </w:p>
    <w:p w:rsidR="009501E6" w:rsidRPr="009501E6" w:rsidRDefault="00432B82" w:rsidP="00BF66D0">
      <w:pPr>
        <w:tabs>
          <w:tab w:val="left" w:pos="0"/>
        </w:tabs>
        <w:spacing w:after="240" w:line="276" w:lineRule="auto"/>
        <w:ind w:left="1134" w:right="20"/>
        <w:jc w:val="both"/>
        <w:rPr>
          <w:rFonts w:ascii="Arial" w:hAnsi="Arial" w:cs="Arial"/>
        </w:rPr>
      </w:pPr>
      <w:r>
        <w:rPr>
          <w:rFonts w:ascii="Arial" w:hAnsi="Arial" w:cs="Arial"/>
        </w:rPr>
        <w:t>17</w:t>
      </w:r>
      <w:r w:rsidR="009501E6" w:rsidRPr="009501E6">
        <w:rPr>
          <w:rFonts w:ascii="Arial" w:hAnsi="Arial" w:cs="Arial"/>
        </w:rPr>
        <w:t>.7. Identificar e notificar os veículos estacionados nas vagas do sistema, aplicando o Aviso de Cobrança de Tarifa, informando diariamente à Autoridade Municipal de Trânsito e também ao representante do Poder Concedente no contrato, os dados relativos aos veículos que deixaram de efetuar o pagamento da tarifa.</w:t>
      </w:r>
    </w:p>
    <w:p w:rsidR="009501E6" w:rsidRPr="009501E6" w:rsidRDefault="00432B82" w:rsidP="00BF66D0">
      <w:pPr>
        <w:tabs>
          <w:tab w:val="left" w:pos="0"/>
        </w:tabs>
        <w:spacing w:after="240" w:line="276" w:lineRule="auto"/>
        <w:ind w:left="1134" w:right="20"/>
        <w:jc w:val="both"/>
        <w:rPr>
          <w:rFonts w:ascii="Arial" w:hAnsi="Arial" w:cs="Arial"/>
        </w:rPr>
      </w:pPr>
      <w:r>
        <w:rPr>
          <w:rFonts w:ascii="Arial" w:hAnsi="Arial" w:cs="Arial"/>
        </w:rPr>
        <w:t>17</w:t>
      </w:r>
      <w:r w:rsidR="009501E6" w:rsidRPr="009501E6">
        <w:rPr>
          <w:rFonts w:ascii="Arial" w:hAnsi="Arial" w:cs="Arial"/>
        </w:rPr>
        <w:t>.8. Comunicar os agentes municipais de trânsito os veículos estacionados irregularmente e acima do tempo máximo permitido na mesma vaga.</w:t>
      </w:r>
    </w:p>
    <w:p w:rsidR="009501E6" w:rsidRPr="009501E6" w:rsidRDefault="00432B82" w:rsidP="00BF66D0">
      <w:pPr>
        <w:tabs>
          <w:tab w:val="left" w:pos="0"/>
        </w:tabs>
        <w:spacing w:after="240" w:line="276" w:lineRule="auto"/>
        <w:ind w:left="1134" w:right="20"/>
        <w:jc w:val="both"/>
        <w:rPr>
          <w:rFonts w:ascii="Arial" w:hAnsi="Arial" w:cs="Arial"/>
        </w:rPr>
      </w:pPr>
      <w:r>
        <w:rPr>
          <w:rFonts w:ascii="Arial" w:hAnsi="Arial" w:cs="Arial"/>
        </w:rPr>
        <w:lastRenderedPageBreak/>
        <w:t>17</w:t>
      </w:r>
      <w:r w:rsidR="009501E6" w:rsidRPr="009501E6">
        <w:rPr>
          <w:rFonts w:ascii="Arial" w:hAnsi="Arial" w:cs="Arial"/>
        </w:rPr>
        <w:t>.9. A Concessionária será responsável pelos danos causados direta ou indiretamente ao Município de Pouso Alegre/MG, Concessionárias de Serviços Públicos (energia, água, telefone, gás, etc.) ou a terceiros, decorrentes de sua culpa ou dolo na execução do Contrato, não excluindo ou reduzindo aquela responsabilidade, a fiscalização ou acompanhamento, pela Concedente, do desenvolvimento dos serviços objeto do Contrato.</w:t>
      </w:r>
    </w:p>
    <w:p w:rsidR="009501E6" w:rsidRDefault="00432B82" w:rsidP="00BF66D0">
      <w:pPr>
        <w:tabs>
          <w:tab w:val="left" w:pos="0"/>
        </w:tabs>
        <w:spacing w:after="246" w:line="276" w:lineRule="auto"/>
        <w:ind w:left="1134" w:right="20"/>
        <w:jc w:val="both"/>
        <w:rPr>
          <w:rFonts w:ascii="Arial" w:hAnsi="Arial" w:cs="Arial"/>
        </w:rPr>
      </w:pPr>
      <w:r>
        <w:rPr>
          <w:rFonts w:ascii="Arial" w:hAnsi="Arial" w:cs="Arial"/>
        </w:rPr>
        <w:t>17</w:t>
      </w:r>
      <w:r w:rsidR="009501E6" w:rsidRPr="009501E6">
        <w:rPr>
          <w:rFonts w:ascii="Arial" w:hAnsi="Arial" w:cs="Arial"/>
        </w:rPr>
        <w:t>.10. Os serviços ora licitados não incluem deveres de vigilância ou de guarda em relação aos veículos estacionados na área do estacionamento rotativo, seus acessórios ou bens neles deixados, bem como não incluem um dever de segurança pessoal de seus proprietários ou usuários.</w:t>
      </w:r>
    </w:p>
    <w:p w:rsidR="00FA635D" w:rsidRDefault="00FA635D" w:rsidP="00BF66D0">
      <w:pPr>
        <w:tabs>
          <w:tab w:val="left" w:pos="0"/>
        </w:tabs>
        <w:spacing w:after="246" w:line="276" w:lineRule="auto"/>
        <w:ind w:left="1134" w:right="20"/>
        <w:jc w:val="both"/>
        <w:rPr>
          <w:rFonts w:ascii="Arial" w:hAnsi="Arial" w:cs="Arial"/>
        </w:rPr>
      </w:pPr>
    </w:p>
    <w:p w:rsidR="00FA635D" w:rsidRDefault="00FA635D" w:rsidP="00FA635D">
      <w:pPr>
        <w:tabs>
          <w:tab w:val="left" w:pos="0"/>
        </w:tabs>
        <w:spacing w:after="246" w:line="276" w:lineRule="auto"/>
        <w:ind w:left="1134" w:right="20"/>
        <w:jc w:val="center"/>
        <w:rPr>
          <w:rFonts w:ascii="Arial" w:hAnsi="Arial" w:cs="Arial"/>
        </w:rPr>
      </w:pPr>
    </w:p>
    <w:p w:rsidR="00FA635D" w:rsidRDefault="00FA635D" w:rsidP="00FA635D">
      <w:pPr>
        <w:tabs>
          <w:tab w:val="left" w:pos="0"/>
        </w:tabs>
        <w:spacing w:after="246" w:line="276" w:lineRule="auto"/>
        <w:ind w:left="1134" w:right="20"/>
        <w:jc w:val="center"/>
        <w:rPr>
          <w:rFonts w:ascii="Arial" w:hAnsi="Arial" w:cs="Arial"/>
        </w:rPr>
      </w:pPr>
    </w:p>
    <w:p w:rsidR="00FA635D" w:rsidRPr="00FA635D" w:rsidRDefault="00FA635D" w:rsidP="00FA635D">
      <w:pPr>
        <w:tabs>
          <w:tab w:val="left" w:pos="0"/>
        </w:tabs>
        <w:spacing w:line="276" w:lineRule="auto"/>
        <w:ind w:left="1134" w:right="20"/>
        <w:jc w:val="center"/>
        <w:rPr>
          <w:rFonts w:ascii="Arial" w:hAnsi="Arial" w:cs="Arial"/>
          <w:b/>
        </w:rPr>
      </w:pPr>
      <w:r w:rsidRPr="00FA635D">
        <w:rPr>
          <w:rFonts w:ascii="Arial" w:hAnsi="Arial" w:cs="Arial"/>
          <w:b/>
        </w:rPr>
        <w:t xml:space="preserve">Luiz Carlos Delfino </w:t>
      </w:r>
    </w:p>
    <w:p w:rsidR="00FA635D" w:rsidRPr="009501E6" w:rsidRDefault="00FA635D" w:rsidP="00FA635D">
      <w:pPr>
        <w:tabs>
          <w:tab w:val="left" w:pos="0"/>
        </w:tabs>
        <w:spacing w:line="276" w:lineRule="auto"/>
        <w:ind w:left="1134" w:right="20"/>
        <w:jc w:val="center"/>
        <w:rPr>
          <w:rFonts w:ascii="Arial" w:hAnsi="Arial" w:cs="Arial"/>
        </w:rPr>
      </w:pPr>
      <w:r>
        <w:rPr>
          <w:rFonts w:ascii="Arial" w:hAnsi="Arial" w:cs="Arial"/>
        </w:rPr>
        <w:t>Secretário Municipal de Transporte e Trânsito</w:t>
      </w:r>
    </w:p>
    <w:p w:rsidR="00F54EBD" w:rsidRPr="00B44658" w:rsidRDefault="00F54EBD" w:rsidP="00BF66D0">
      <w:pPr>
        <w:autoSpaceDE w:val="0"/>
        <w:autoSpaceDN w:val="0"/>
        <w:adjustRightInd w:val="0"/>
        <w:ind w:left="1134"/>
        <w:jc w:val="both"/>
        <w:rPr>
          <w:rFonts w:ascii="Arial" w:eastAsia="ArialMT" w:hAnsi="Arial" w:cs="Arial"/>
          <w:lang w:eastAsia="en-US"/>
        </w:rPr>
      </w:pPr>
    </w:p>
    <w:p w:rsidR="00D85142" w:rsidRPr="00B44658" w:rsidRDefault="00D85142" w:rsidP="00BF66D0">
      <w:pPr>
        <w:autoSpaceDE w:val="0"/>
        <w:autoSpaceDN w:val="0"/>
        <w:adjustRightInd w:val="0"/>
        <w:ind w:left="1134"/>
        <w:jc w:val="both"/>
        <w:rPr>
          <w:rFonts w:ascii="Arial" w:eastAsia="ArialMT" w:hAnsi="Arial" w:cs="Arial"/>
          <w:lang w:eastAsia="en-US"/>
        </w:rPr>
      </w:pPr>
    </w:p>
    <w:p w:rsidR="00D85142" w:rsidRDefault="00D85142" w:rsidP="00BF66D0">
      <w:pPr>
        <w:autoSpaceDE w:val="0"/>
        <w:autoSpaceDN w:val="0"/>
        <w:adjustRightInd w:val="0"/>
        <w:ind w:left="1134"/>
        <w:jc w:val="both"/>
        <w:rPr>
          <w:rFonts w:ascii="Arial" w:eastAsia="ArialMT" w:hAnsi="Arial" w:cs="Arial"/>
          <w:lang w:eastAsia="en-US"/>
        </w:rPr>
      </w:pPr>
    </w:p>
    <w:p w:rsidR="00CD24D3" w:rsidRDefault="00CD24D3"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432B82" w:rsidRDefault="00432B82"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FA635D" w:rsidRDefault="00FA635D" w:rsidP="00BF66D0">
      <w:pPr>
        <w:autoSpaceDE w:val="0"/>
        <w:autoSpaceDN w:val="0"/>
        <w:adjustRightInd w:val="0"/>
        <w:ind w:left="1134"/>
        <w:jc w:val="both"/>
        <w:rPr>
          <w:rFonts w:ascii="Arial" w:eastAsia="ArialMT" w:hAnsi="Arial" w:cs="Arial"/>
          <w:lang w:eastAsia="en-US"/>
        </w:rPr>
      </w:pPr>
    </w:p>
    <w:p w:rsidR="004514B5" w:rsidRPr="00B44658" w:rsidRDefault="004514B5" w:rsidP="00FA635D">
      <w:pPr>
        <w:autoSpaceDE w:val="0"/>
        <w:autoSpaceDN w:val="0"/>
        <w:adjustRightInd w:val="0"/>
        <w:ind w:left="1134"/>
        <w:jc w:val="center"/>
        <w:rPr>
          <w:rFonts w:ascii="Arial" w:eastAsia="ArialMT" w:hAnsi="Arial" w:cs="Arial"/>
          <w:b/>
          <w:bCs/>
          <w:lang w:eastAsia="en-US"/>
        </w:rPr>
      </w:pPr>
      <w:r w:rsidRPr="00B44658">
        <w:rPr>
          <w:rFonts w:ascii="Arial" w:eastAsia="ArialMT" w:hAnsi="Arial" w:cs="Arial"/>
          <w:b/>
          <w:bCs/>
          <w:lang w:eastAsia="en-US"/>
        </w:rPr>
        <w:lastRenderedPageBreak/>
        <w:t>ANEXO A - TERMO DE REFERÊNCIA - ESTACIONAMENTO ROTATIVO</w:t>
      </w:r>
    </w:p>
    <w:p w:rsidR="004514B5" w:rsidRPr="00B44658" w:rsidRDefault="000315D2" w:rsidP="00FA635D">
      <w:pPr>
        <w:autoSpaceDE w:val="0"/>
        <w:autoSpaceDN w:val="0"/>
        <w:adjustRightInd w:val="0"/>
        <w:ind w:left="1134"/>
        <w:jc w:val="center"/>
        <w:rPr>
          <w:rFonts w:ascii="Arial" w:eastAsia="ArialMT" w:hAnsi="Arial" w:cs="Arial"/>
          <w:b/>
          <w:bCs/>
          <w:lang w:eastAsia="en-US"/>
        </w:rPr>
      </w:pPr>
      <w:r w:rsidRPr="00B44658">
        <w:rPr>
          <w:rFonts w:ascii="Arial" w:eastAsia="ArialMT" w:hAnsi="Arial" w:cs="Arial"/>
          <w:b/>
          <w:bCs/>
          <w:lang w:eastAsia="en-US"/>
        </w:rPr>
        <w:t>APÊNDICE I</w:t>
      </w:r>
      <w:r w:rsidR="00432B82">
        <w:rPr>
          <w:rFonts w:ascii="Arial" w:eastAsia="ArialMT" w:hAnsi="Arial" w:cs="Arial"/>
          <w:b/>
          <w:bCs/>
          <w:lang w:eastAsia="en-US"/>
        </w:rPr>
        <w:t xml:space="preserve"> </w:t>
      </w:r>
      <w:r w:rsidR="004514B5" w:rsidRPr="00B44658">
        <w:rPr>
          <w:rFonts w:ascii="Arial" w:eastAsia="ArialMT" w:hAnsi="Arial" w:cs="Arial"/>
          <w:b/>
          <w:bCs/>
          <w:lang w:eastAsia="en-US"/>
        </w:rPr>
        <w:t>–</w:t>
      </w:r>
      <w:r w:rsidR="00557A6B">
        <w:rPr>
          <w:rFonts w:ascii="Arial" w:eastAsia="ArialMT" w:hAnsi="Arial" w:cs="Arial"/>
          <w:b/>
          <w:bCs/>
          <w:lang w:eastAsia="en-US"/>
        </w:rPr>
        <w:t xml:space="preserve"> </w:t>
      </w:r>
      <w:r w:rsidR="004514B5" w:rsidRPr="00B44658">
        <w:rPr>
          <w:rFonts w:ascii="Arial" w:eastAsia="ArialMT" w:hAnsi="Arial" w:cs="Arial"/>
          <w:b/>
          <w:bCs/>
          <w:lang w:eastAsia="en-US"/>
        </w:rPr>
        <w:t>DESCRIÇÃO DOS EQUIPAMENTOS</w:t>
      </w:r>
    </w:p>
    <w:p w:rsidR="004514B5" w:rsidRPr="00B44658" w:rsidRDefault="004514B5" w:rsidP="00BF66D0">
      <w:pPr>
        <w:autoSpaceDE w:val="0"/>
        <w:autoSpaceDN w:val="0"/>
        <w:adjustRightInd w:val="0"/>
        <w:ind w:left="1134"/>
        <w:jc w:val="both"/>
        <w:rPr>
          <w:rFonts w:ascii="Arial" w:eastAsia="ArialMT" w:hAnsi="Arial" w:cs="Arial"/>
          <w:b/>
          <w:bCs/>
          <w:lang w:eastAsia="en-US"/>
        </w:rPr>
      </w:pPr>
    </w:p>
    <w:p w:rsidR="004514B5" w:rsidRPr="00B44658" w:rsidRDefault="004514B5"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1 - TERMINAL PORTÁTIL DE VENDA – TIPO POS MÓVEL</w:t>
      </w:r>
      <w:r w:rsidR="00AC595C" w:rsidRPr="00B44658">
        <w:rPr>
          <w:rFonts w:ascii="Arial" w:eastAsia="ArialMT" w:hAnsi="Arial" w:cs="Arial"/>
          <w:b/>
          <w:bCs/>
          <w:lang w:eastAsia="en-US"/>
        </w:rPr>
        <w:t xml:space="preserve"> POS</w:t>
      </w:r>
    </w:p>
    <w:p w:rsidR="004514B5" w:rsidRPr="00B44658" w:rsidRDefault="004514B5" w:rsidP="00BF66D0">
      <w:pPr>
        <w:autoSpaceDE w:val="0"/>
        <w:autoSpaceDN w:val="0"/>
        <w:adjustRightInd w:val="0"/>
        <w:ind w:left="1134"/>
        <w:jc w:val="both"/>
        <w:rPr>
          <w:rFonts w:ascii="Arial" w:eastAsia="ArialMT" w:hAnsi="Arial" w:cs="Arial"/>
          <w:b/>
          <w:bCs/>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w:t>
      </w:r>
      <w:r w:rsidRPr="00B44658">
        <w:rPr>
          <w:rFonts w:ascii="Arial" w:eastAsia="ArialMT" w:hAnsi="Arial" w:cs="Arial"/>
          <w:b/>
          <w:bCs/>
          <w:lang w:eastAsia="en-US"/>
        </w:rPr>
        <w:t xml:space="preserve">. </w:t>
      </w:r>
      <w:r w:rsidRPr="00B44658">
        <w:rPr>
          <w:rFonts w:ascii="Arial" w:eastAsia="ArialMT" w:hAnsi="Arial" w:cs="Arial"/>
          <w:lang w:eastAsia="en-US"/>
        </w:rPr>
        <w:t>Os equipamentos do tipo POS (Point of Service) Móvel que atendem as funções de comercialização e/ou fiscalização</w:t>
      </w:r>
      <w:r w:rsidR="00FA635D">
        <w:rPr>
          <w:rFonts w:ascii="Arial" w:eastAsia="ArialMT" w:hAnsi="Arial" w:cs="Arial"/>
          <w:lang w:eastAsia="en-US"/>
        </w:rPr>
        <w:t xml:space="preserve"> </w:t>
      </w:r>
      <w:r w:rsidRPr="00B44658">
        <w:rPr>
          <w:rFonts w:ascii="Arial" w:eastAsia="ArialMT" w:hAnsi="Arial" w:cs="Arial"/>
          <w:lang w:eastAsia="en-US"/>
        </w:rPr>
        <w:t>deverão possuir as seguintes características: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1.1.1. Tela com função “</w:t>
      </w:r>
      <w:r w:rsidRPr="00B44658">
        <w:rPr>
          <w:rFonts w:ascii="Arial" w:eastAsia="ArialMT" w:hAnsi="Arial" w:cs="Arial"/>
          <w:i/>
          <w:iCs/>
          <w:lang w:eastAsia="en-US"/>
        </w:rPr>
        <w:t>touchscreen</w:t>
      </w:r>
      <w:r w:rsidRPr="00B44658">
        <w:rPr>
          <w:rFonts w:ascii="Arial" w:eastAsia="ArialMT" w:hAnsi="Arial" w:cs="Arial"/>
          <w:lang w:eastAsia="en-US"/>
        </w:rPr>
        <w:t>”, com dimensões mínimas de 5.5", e resolução mínima de1280x720 pixels.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1.1.2. Processador deve ser no mínimo de 400 MHz.</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1.1.3. Teclado iluminado em segundo plano.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1.1.4. Bateria do tipo litio íons/polímero, com capacidade mínima para garantir o funcionamento</w:t>
      </w:r>
      <w:r w:rsidR="00FA635D">
        <w:rPr>
          <w:rFonts w:ascii="Arial" w:eastAsia="ArialMT" w:hAnsi="Arial" w:cs="Arial"/>
          <w:lang w:eastAsia="en-US"/>
        </w:rPr>
        <w:t xml:space="preserve"> </w:t>
      </w:r>
      <w:r w:rsidRPr="00B44658">
        <w:rPr>
          <w:rFonts w:ascii="Arial" w:eastAsia="ArialMT" w:hAnsi="Arial" w:cs="Arial"/>
          <w:lang w:eastAsia="en-US"/>
        </w:rPr>
        <w:t>durante por 10 horas seguidas sem recarregar.</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1.1.4.1. Fica permitida a utilização de bateria auxiliar para prolongamento de tempo.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1.1.5. Comunicação de dados com a central da CONCESSIONÁRIA, através da rede de telefonia</w:t>
      </w:r>
      <w:r w:rsidR="00FA635D">
        <w:rPr>
          <w:rFonts w:ascii="Arial" w:eastAsia="ArialMT" w:hAnsi="Arial" w:cs="Arial"/>
          <w:lang w:eastAsia="en-US"/>
        </w:rPr>
        <w:t xml:space="preserve"> </w:t>
      </w:r>
      <w:r w:rsidRPr="00B44658">
        <w:rPr>
          <w:rFonts w:ascii="Arial" w:eastAsia="ArialMT" w:hAnsi="Arial" w:cs="Arial"/>
          <w:lang w:eastAsia="en-US"/>
        </w:rPr>
        <w:t>móvel, utilizando tecnologia celular GPRS/3G ou superior.</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1.2. Acesso ao seu sistema operacional bloqueado por senha, permitindo apenas que o usuário autorizado tenha acesso a tal funcionalidade.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1.2.2. Impressora térmica interna para impressão de comprovantes e avisos de</w:t>
      </w:r>
      <w:r w:rsidR="00FA635D">
        <w:rPr>
          <w:rFonts w:ascii="Arial" w:eastAsia="ArialMT" w:hAnsi="Arial" w:cs="Arial"/>
          <w:lang w:eastAsia="en-US"/>
        </w:rPr>
        <w:t xml:space="preserve"> </w:t>
      </w:r>
      <w:r w:rsidRPr="00B44658">
        <w:rPr>
          <w:rFonts w:ascii="Arial" w:eastAsia="ArialMT" w:hAnsi="Arial" w:cs="Arial"/>
          <w:lang w:eastAsia="en-US"/>
        </w:rPr>
        <w:t>irregularidade.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2. TERMINAL PORTÁTIL DE FISCALIZAÇÃO</w:t>
      </w:r>
      <w:r w:rsidR="00AC595C" w:rsidRPr="00B44658">
        <w:rPr>
          <w:rFonts w:ascii="Arial" w:eastAsia="ArialMT" w:hAnsi="Arial" w:cs="Arial"/>
          <w:b/>
          <w:bCs/>
          <w:lang w:eastAsia="en-US"/>
        </w:rPr>
        <w:t xml:space="preserve"> POS E SMATPHONE</w:t>
      </w:r>
    </w:p>
    <w:p w:rsidR="004514B5" w:rsidRPr="00B44658" w:rsidRDefault="004514B5" w:rsidP="00BF66D0">
      <w:pPr>
        <w:autoSpaceDE w:val="0"/>
        <w:autoSpaceDN w:val="0"/>
        <w:adjustRightInd w:val="0"/>
        <w:ind w:left="1134"/>
        <w:jc w:val="both"/>
        <w:rPr>
          <w:rFonts w:ascii="Arial" w:eastAsia="ArialMT" w:hAnsi="Arial" w:cs="Arial"/>
          <w:b/>
          <w:bCs/>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 Os equipamentos do tipo “</w:t>
      </w:r>
      <w:r w:rsidRPr="00B44658">
        <w:rPr>
          <w:rFonts w:ascii="Arial" w:eastAsia="ArialMT" w:hAnsi="Arial" w:cs="Arial"/>
          <w:i/>
          <w:iCs/>
          <w:lang w:eastAsia="en-US"/>
        </w:rPr>
        <w:t>smartphone</w:t>
      </w:r>
      <w:r w:rsidRPr="00B44658">
        <w:rPr>
          <w:rFonts w:ascii="Arial" w:eastAsia="ArialMT" w:hAnsi="Arial" w:cs="Arial"/>
          <w:lang w:eastAsia="en-US"/>
        </w:rPr>
        <w:t>”, “</w:t>
      </w:r>
      <w:r w:rsidRPr="00B44658">
        <w:rPr>
          <w:rFonts w:ascii="Arial" w:eastAsia="ArialMT" w:hAnsi="Arial" w:cs="Arial"/>
          <w:i/>
          <w:iCs/>
          <w:lang w:eastAsia="en-US"/>
        </w:rPr>
        <w:t>tablet</w:t>
      </w:r>
      <w:r w:rsidRPr="00B44658">
        <w:rPr>
          <w:rFonts w:ascii="Arial" w:eastAsia="ArialMT" w:hAnsi="Arial" w:cs="Arial"/>
          <w:lang w:eastAsia="en-US"/>
        </w:rPr>
        <w:t xml:space="preserve">” ou “PDA – </w:t>
      </w:r>
      <w:r w:rsidRPr="00B44658">
        <w:rPr>
          <w:rFonts w:ascii="Arial" w:eastAsia="ArialMT" w:hAnsi="Arial" w:cs="Arial"/>
          <w:i/>
          <w:iCs/>
          <w:lang w:eastAsia="en-US"/>
        </w:rPr>
        <w:t>Personal</w:t>
      </w:r>
      <w:r w:rsidR="00FA635D">
        <w:rPr>
          <w:rFonts w:ascii="Arial" w:eastAsia="ArialMT" w:hAnsi="Arial" w:cs="Arial"/>
          <w:i/>
          <w:iCs/>
          <w:lang w:eastAsia="en-US"/>
        </w:rPr>
        <w:t xml:space="preserve"> </w:t>
      </w:r>
      <w:r w:rsidRPr="00B44658">
        <w:rPr>
          <w:rFonts w:ascii="Arial" w:eastAsia="ArialMT" w:hAnsi="Arial" w:cs="Arial"/>
          <w:i/>
          <w:iCs/>
          <w:lang w:eastAsia="en-US"/>
        </w:rPr>
        <w:t>Digit</w:t>
      </w:r>
      <w:r w:rsidR="00FA635D">
        <w:rPr>
          <w:rFonts w:ascii="Arial" w:eastAsia="ArialMT" w:hAnsi="Arial" w:cs="Arial"/>
          <w:i/>
          <w:iCs/>
          <w:lang w:eastAsia="en-US"/>
        </w:rPr>
        <w:t xml:space="preserve"> </w:t>
      </w:r>
      <w:r w:rsidRPr="00B44658">
        <w:rPr>
          <w:rFonts w:ascii="Arial" w:eastAsia="ArialMT" w:hAnsi="Arial" w:cs="Arial"/>
          <w:i/>
          <w:iCs/>
          <w:lang w:eastAsia="en-US"/>
        </w:rPr>
        <w:t>Assistant</w:t>
      </w:r>
      <w:r w:rsidRPr="00B44658">
        <w:rPr>
          <w:rFonts w:ascii="Arial" w:eastAsia="ArialMT" w:hAnsi="Arial" w:cs="Arial"/>
          <w:lang w:eastAsia="en-US"/>
        </w:rPr>
        <w:t>” para</w:t>
      </w:r>
      <w:r w:rsidR="00FA635D">
        <w:rPr>
          <w:rFonts w:ascii="Arial" w:eastAsia="ArialMT" w:hAnsi="Arial" w:cs="Arial"/>
          <w:lang w:eastAsia="en-US"/>
        </w:rPr>
        <w:t xml:space="preserve"> </w:t>
      </w:r>
      <w:r w:rsidRPr="00B44658">
        <w:rPr>
          <w:rFonts w:ascii="Arial" w:eastAsia="ArialMT" w:hAnsi="Arial" w:cs="Arial"/>
          <w:lang w:eastAsia="en-US"/>
        </w:rPr>
        <w:t>atender as funções de fiscalização, deverão possuir as seguintes características: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2.1.1. Tela com função “</w:t>
      </w:r>
      <w:r w:rsidRPr="00B44658">
        <w:rPr>
          <w:rFonts w:ascii="Arial" w:eastAsia="ArialMT" w:hAnsi="Arial" w:cs="Arial"/>
          <w:i/>
          <w:iCs/>
          <w:lang w:eastAsia="en-US"/>
        </w:rPr>
        <w:t>touchscreen</w:t>
      </w:r>
      <w:r w:rsidRPr="00B44658">
        <w:rPr>
          <w:rFonts w:ascii="Arial" w:eastAsia="ArialMT" w:hAnsi="Arial" w:cs="Arial"/>
          <w:lang w:eastAsia="en-US"/>
        </w:rPr>
        <w:t>”, com dimensões mínimas de 5.5", e resolução mínima de1280x720 pixels.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2.1.2. Processador deve ser no mínimo de 1.6 GHz Quad Core.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2.1.3. Bateria do tipo lítio íons/polímero, com capacidade mínima para garantir o funcionamento</w:t>
      </w:r>
      <w:r w:rsidR="00FA635D">
        <w:rPr>
          <w:rFonts w:ascii="Arial" w:eastAsia="ArialMT" w:hAnsi="Arial" w:cs="Arial"/>
          <w:lang w:eastAsia="en-US"/>
        </w:rPr>
        <w:t xml:space="preserve"> </w:t>
      </w:r>
      <w:r w:rsidRPr="00B44658">
        <w:rPr>
          <w:rFonts w:ascii="Arial" w:eastAsia="ArialMT" w:hAnsi="Arial" w:cs="Arial"/>
          <w:lang w:eastAsia="en-US"/>
        </w:rPr>
        <w:t>durante 10 horas seguidas sem recarregar.</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lastRenderedPageBreak/>
        <w:t>2.1.3.2. Fica permitida a utilização de bateria auxiliar para prolongamento de tempo.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2.1.4. Comunicação de dados com a central da CONCESSIONÁRIA, através da rede de telefonia</w:t>
      </w:r>
      <w:r w:rsidR="00FA635D">
        <w:rPr>
          <w:rFonts w:ascii="Arial" w:eastAsia="ArialMT" w:hAnsi="Arial" w:cs="Arial"/>
          <w:lang w:eastAsia="en-US"/>
        </w:rPr>
        <w:t xml:space="preserve"> </w:t>
      </w:r>
      <w:r w:rsidRPr="00B44658">
        <w:rPr>
          <w:rFonts w:ascii="Arial" w:eastAsia="ArialMT" w:hAnsi="Arial" w:cs="Arial"/>
          <w:lang w:eastAsia="en-US"/>
        </w:rPr>
        <w:t>móvel, utilizando tecnologia celular GPRS/3G ou superior.</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2.1.5. Interface com o usuário</w:t>
      </w:r>
      <w:r w:rsidR="00FA635D">
        <w:rPr>
          <w:rFonts w:ascii="Arial" w:eastAsia="ArialMT" w:hAnsi="Arial" w:cs="Arial"/>
          <w:lang w:eastAsia="en-US"/>
        </w:rPr>
        <w:t xml:space="preserve"> </w:t>
      </w:r>
      <w:r w:rsidRPr="00B44658">
        <w:rPr>
          <w:rFonts w:ascii="Arial" w:eastAsia="ArialMT" w:hAnsi="Arial" w:cs="Arial"/>
          <w:lang w:eastAsia="en-US"/>
        </w:rPr>
        <w:t>através de processos simples e intuitivos, utilizando a tecnologia de</w:t>
      </w:r>
      <w:r w:rsidR="00FA635D">
        <w:rPr>
          <w:rFonts w:ascii="Arial" w:eastAsia="ArialMT" w:hAnsi="Arial" w:cs="Arial"/>
          <w:lang w:eastAsia="en-US"/>
        </w:rPr>
        <w:t xml:space="preserve"> </w:t>
      </w:r>
      <w:r w:rsidRPr="00B44658">
        <w:rPr>
          <w:rFonts w:ascii="Arial" w:eastAsia="ArialMT" w:hAnsi="Arial" w:cs="Arial"/>
          <w:lang w:eastAsia="en-US"/>
        </w:rPr>
        <w:t>tela “</w:t>
      </w:r>
      <w:r w:rsidRPr="00B44658">
        <w:rPr>
          <w:rFonts w:ascii="Arial" w:eastAsia="ArialMT" w:hAnsi="Arial" w:cs="Arial"/>
          <w:i/>
          <w:iCs/>
          <w:lang w:eastAsia="en-US"/>
        </w:rPr>
        <w:t>touchscreen</w:t>
      </w:r>
      <w:r w:rsidRPr="00B44658">
        <w:rPr>
          <w:rFonts w:ascii="Arial" w:eastAsia="ArialMT" w:hAnsi="Arial" w:cs="Arial"/>
          <w:lang w:eastAsia="en-US"/>
        </w:rPr>
        <w:t>”.</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2.1.6. Acesso ao seu sistema operacional bloqueado por senha, permitindo apenas que o usuário autorizado tenha acesso a tal funcionalidade.</w:t>
      </w:r>
    </w:p>
    <w:p w:rsidR="004514B5" w:rsidRPr="00B44658" w:rsidRDefault="004514B5" w:rsidP="00BF66D0">
      <w:pPr>
        <w:autoSpaceDE w:val="0"/>
        <w:autoSpaceDN w:val="0"/>
        <w:adjustRightInd w:val="0"/>
        <w:ind w:left="1134"/>
        <w:jc w:val="both"/>
        <w:rPr>
          <w:rFonts w:ascii="Arial" w:eastAsia="ArialMT" w:hAnsi="Arial" w:cs="Arial"/>
          <w:b/>
          <w:bCs/>
          <w:i/>
          <w:iCs/>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2.1.7. Dispositivo de localização tipo GPS (</w:t>
      </w:r>
      <w:r w:rsidRPr="00B44658">
        <w:rPr>
          <w:rFonts w:ascii="Arial" w:eastAsia="ArialMT" w:hAnsi="Arial" w:cs="Arial"/>
          <w:i/>
          <w:iCs/>
          <w:lang w:eastAsia="en-US"/>
        </w:rPr>
        <w:t>Global Positioning System</w:t>
      </w:r>
      <w:r w:rsidRPr="00B44658">
        <w:rPr>
          <w:rFonts w:ascii="Arial" w:eastAsia="ArialMT" w:hAnsi="Arial" w:cs="Arial"/>
          <w:lang w:eastAsia="en-US"/>
        </w:rPr>
        <w:t>) interno para registro, de no mínimo, latitude e longitude.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2.1.7.1. O equipamento deverá permitir a utilização do AGPS (GPS Assistido) para aprimorar a aquisição da latitude e longitude.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2.1.8. Câmera fotográfica para registro de fotos das ocorrências, com resolução mínima de 12.0Megapixels.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2.1.9. Comunicação externa através de rádio Bluetooth e Wi-Fi 802.11G para comunicação como</w:t>
      </w:r>
      <w:r w:rsidR="00FA635D">
        <w:rPr>
          <w:rFonts w:ascii="Arial" w:eastAsia="ArialMT" w:hAnsi="Arial" w:cs="Arial"/>
          <w:lang w:eastAsia="en-US"/>
        </w:rPr>
        <w:t xml:space="preserve"> </w:t>
      </w:r>
      <w:r w:rsidRPr="00B44658">
        <w:rPr>
          <w:rFonts w:ascii="Arial" w:eastAsia="ArialMT" w:hAnsi="Arial" w:cs="Arial"/>
          <w:lang w:eastAsia="en-US"/>
        </w:rPr>
        <w:t>utros periféricos.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2.1.10. O equipamento deverá possuir como periférico uma impressora térmica portátil para a impressão de comprovantes e avisos de irregularidade, conectada através de conexão sem fio,dotada de bateria do tipo lítio íons/polímero, com capacidade mínima para garantir o</w:t>
      </w:r>
      <w:r w:rsidR="00FA635D">
        <w:rPr>
          <w:rFonts w:ascii="Arial" w:eastAsia="ArialMT" w:hAnsi="Arial" w:cs="Arial"/>
          <w:lang w:eastAsia="en-US"/>
        </w:rPr>
        <w:t xml:space="preserve"> </w:t>
      </w:r>
      <w:r w:rsidRPr="00B44658">
        <w:rPr>
          <w:rFonts w:ascii="Arial" w:eastAsia="ArialMT" w:hAnsi="Arial" w:cs="Arial"/>
          <w:lang w:eastAsia="en-US"/>
        </w:rPr>
        <w:t>funcionamento durante 10 horas seguidas sem recarregar.</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3. SISTEMA DE GESTÃO INFORMATIZADO DO ESTACIONAMENTO ROTATIVO – (SGI)</w:t>
      </w:r>
    </w:p>
    <w:p w:rsidR="004514B5" w:rsidRPr="00B44658" w:rsidRDefault="004514B5" w:rsidP="00BF66D0">
      <w:pPr>
        <w:autoSpaceDE w:val="0"/>
        <w:autoSpaceDN w:val="0"/>
        <w:adjustRightInd w:val="0"/>
        <w:ind w:left="1134"/>
        <w:jc w:val="both"/>
        <w:rPr>
          <w:rFonts w:ascii="Arial" w:eastAsia="ArialMT" w:hAnsi="Arial" w:cs="Arial"/>
          <w:b/>
          <w:bCs/>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3.1</w:t>
      </w:r>
      <w:r w:rsidRPr="00B44658">
        <w:rPr>
          <w:rFonts w:ascii="Arial" w:eastAsia="ArialMT" w:hAnsi="Arial" w:cs="Arial"/>
          <w:b/>
          <w:bCs/>
          <w:lang w:eastAsia="en-US"/>
        </w:rPr>
        <w:t xml:space="preserve">. </w:t>
      </w:r>
      <w:r w:rsidRPr="00B44658">
        <w:rPr>
          <w:rFonts w:ascii="Arial" w:eastAsia="ArialMT" w:hAnsi="Arial" w:cs="Arial"/>
          <w:lang w:eastAsia="en-US"/>
        </w:rPr>
        <w:t>Este sistema servira como sistema de retaguarda a todas as operações de comercialização efetuadas pelos diversos modos – parquímetros e/ou terminais portáteis de venda, evia aplicativos para celulares e smartphones.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3.2. O Sistema de Gestão Informatizado - (SGI) deverá gerenciar e armazenar o histórico de</w:t>
      </w:r>
      <w:r w:rsidR="00FA635D">
        <w:rPr>
          <w:rFonts w:ascii="Arial" w:eastAsia="ArialMT" w:hAnsi="Arial" w:cs="Arial"/>
          <w:lang w:eastAsia="en-US"/>
        </w:rPr>
        <w:t xml:space="preserve"> </w:t>
      </w:r>
      <w:r w:rsidRPr="00B44658">
        <w:rPr>
          <w:rFonts w:ascii="Arial" w:eastAsia="ArialMT" w:hAnsi="Arial" w:cs="Arial"/>
          <w:lang w:eastAsia="en-US"/>
        </w:rPr>
        <w:t>todas as transações feitas, incluindo os AI’s emitidos e todos os meios de pagamento disponíveis,controlar a arrecadação e auxiliar a fiscalização por parte do CONCEDENTE.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3.3. Requisitos mínimos para o Sistema de Gestão Informatizado - (SGI):</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lastRenderedPageBreak/>
        <w:t>3.3.1. O sistema deverá funcionar em tempo real via WEB, para oferecer retaguarda a todos os</w:t>
      </w:r>
      <w:r w:rsidR="00FA635D">
        <w:rPr>
          <w:rFonts w:ascii="Arial" w:eastAsia="ArialMT" w:hAnsi="Arial" w:cs="Arial"/>
          <w:lang w:eastAsia="en-US"/>
        </w:rPr>
        <w:t xml:space="preserve"> </w:t>
      </w:r>
      <w:r w:rsidRPr="00B44658">
        <w:rPr>
          <w:rFonts w:ascii="Arial" w:eastAsia="ArialMT" w:hAnsi="Arial" w:cs="Arial"/>
          <w:lang w:eastAsia="en-US"/>
        </w:rPr>
        <w:t>sistemas de comercialização, especificados nos próximos itens deste Apêndice.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3.3.2. O sistema deverá gerar relatórios diversos, gráficos e controle para o perfeito controle da arrecadação.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3.3.3. Deverá ser disponibilizado na central de operações da CONCESSIONÁRIA, além de estar</w:t>
      </w:r>
      <w:r w:rsidR="00FA635D">
        <w:rPr>
          <w:rFonts w:ascii="Arial" w:eastAsia="ArialMT" w:hAnsi="Arial" w:cs="Arial"/>
          <w:lang w:eastAsia="en-US"/>
        </w:rPr>
        <w:t xml:space="preserve"> </w:t>
      </w:r>
      <w:r w:rsidRPr="00B44658">
        <w:rPr>
          <w:rFonts w:ascii="Arial" w:eastAsia="ArialMT" w:hAnsi="Arial" w:cs="Arial"/>
          <w:lang w:eastAsia="en-US"/>
        </w:rPr>
        <w:t>disponibilizado para acesso a fiscalização do CONCEDENTE.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3.3.4. A CONCESSIONÁRIA</w:t>
      </w:r>
      <w:r w:rsidR="00FA635D">
        <w:rPr>
          <w:rFonts w:ascii="Arial" w:eastAsia="ArialMT" w:hAnsi="Arial" w:cs="Arial"/>
          <w:lang w:eastAsia="en-US"/>
        </w:rPr>
        <w:t xml:space="preserve"> </w:t>
      </w:r>
      <w:r w:rsidRPr="00B44658">
        <w:rPr>
          <w:rFonts w:ascii="Arial" w:eastAsia="ArialMT" w:hAnsi="Arial" w:cs="Arial"/>
          <w:lang w:eastAsia="en-US"/>
        </w:rPr>
        <w:t>deverá autorizar, no mínimo, três contas de acesso ao Sistema de</w:t>
      </w:r>
      <w:r w:rsidR="00FA635D">
        <w:rPr>
          <w:rFonts w:ascii="Arial" w:eastAsia="ArialMT" w:hAnsi="Arial" w:cs="Arial"/>
          <w:lang w:eastAsia="en-US"/>
        </w:rPr>
        <w:t xml:space="preserve"> </w:t>
      </w:r>
      <w:r w:rsidRPr="00B44658">
        <w:rPr>
          <w:rFonts w:ascii="Arial" w:eastAsia="ArialMT" w:hAnsi="Arial" w:cs="Arial"/>
          <w:lang w:eastAsia="en-US"/>
        </w:rPr>
        <w:t>Gestão Informatizado - (SGI) para a CONCEDENTE.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3.3.5. O sistema deverá ter um controle para que o CONCEDENTE possa verificar a geração dos números dos tíquetes eletrônicos, no intuito de combater qualquer fraude e facilitar o processo de</w:t>
      </w:r>
      <w:r w:rsidR="00FA635D">
        <w:rPr>
          <w:rFonts w:ascii="Arial" w:eastAsia="ArialMT" w:hAnsi="Arial" w:cs="Arial"/>
          <w:lang w:eastAsia="en-US"/>
        </w:rPr>
        <w:t xml:space="preserve"> </w:t>
      </w:r>
      <w:r w:rsidRPr="00B44658">
        <w:rPr>
          <w:rFonts w:ascii="Arial" w:eastAsia="ArialMT" w:hAnsi="Arial" w:cs="Arial"/>
          <w:lang w:eastAsia="en-US"/>
        </w:rPr>
        <w:t>auditoria.</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3.3.6. O Sistema de Gestão Informatizado - (SGI) deverá possuir softwares de gestão da emissão de avisos de cobrança de tarifas – AI, venda de créditos de estacionamento utilizando dinheiro, cartões pré-pagos, de crédito ou de débito, ativação de tíquetes de estacionamento, internet e aplicativos para celulares e </w:t>
      </w:r>
      <w:r w:rsidRPr="00B44658">
        <w:rPr>
          <w:rFonts w:ascii="Arial" w:eastAsia="ArialMT" w:hAnsi="Arial" w:cs="Arial"/>
          <w:i/>
          <w:iCs/>
          <w:lang w:eastAsia="en-US"/>
        </w:rPr>
        <w:t>smartphones</w:t>
      </w:r>
      <w:r w:rsidRPr="00B44658">
        <w:rPr>
          <w:rFonts w:ascii="Arial" w:eastAsia="ArialMT" w:hAnsi="Arial" w:cs="Arial"/>
          <w:lang w:eastAsia="en-US"/>
        </w:rPr>
        <w:t>.</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3.3.7. O Sistema de Gestão Informatizado - (SGI) deverá emitir relatórios diários de todas as</w:t>
      </w:r>
      <w:r w:rsidR="00FA635D">
        <w:rPr>
          <w:rFonts w:ascii="Arial" w:eastAsia="ArialMT" w:hAnsi="Arial" w:cs="Arial"/>
          <w:lang w:eastAsia="en-US"/>
        </w:rPr>
        <w:t xml:space="preserve"> </w:t>
      </w:r>
      <w:r w:rsidRPr="00B44658">
        <w:rPr>
          <w:rFonts w:ascii="Arial" w:eastAsia="ArialMT" w:hAnsi="Arial" w:cs="Arial"/>
          <w:lang w:eastAsia="en-US"/>
        </w:rPr>
        <w:t>transações comerciais e de fiscalização especificadas no item anterior, relatórios estes que</w:t>
      </w:r>
      <w:r w:rsidR="00FA635D">
        <w:rPr>
          <w:rFonts w:ascii="Arial" w:eastAsia="ArialMT" w:hAnsi="Arial" w:cs="Arial"/>
          <w:lang w:eastAsia="en-US"/>
        </w:rPr>
        <w:t xml:space="preserve"> </w:t>
      </w:r>
      <w:r w:rsidRPr="00B44658">
        <w:rPr>
          <w:rFonts w:ascii="Arial" w:eastAsia="ArialMT" w:hAnsi="Arial" w:cs="Arial"/>
          <w:lang w:eastAsia="en-US"/>
        </w:rPr>
        <w:t>devem permitir o agrupamento por períodos definidos pelo solicitante, o qual deve informar uma</w:t>
      </w:r>
      <w:r w:rsidR="00FA635D">
        <w:rPr>
          <w:rFonts w:ascii="Arial" w:eastAsia="ArialMT" w:hAnsi="Arial" w:cs="Arial"/>
          <w:lang w:eastAsia="en-US"/>
        </w:rPr>
        <w:t xml:space="preserve"> </w:t>
      </w:r>
      <w:r w:rsidRPr="00B44658">
        <w:rPr>
          <w:rFonts w:ascii="Arial" w:eastAsia="ArialMT" w:hAnsi="Arial" w:cs="Arial"/>
          <w:lang w:eastAsia="en-US"/>
        </w:rPr>
        <w:t>data de início e data final.</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3.3.7.1. O Sistema de Gestão Informatizado - (SGI) de Gestão ainda deve permitir a emissão destes relatórios por dia, onde o solicitante pode escolher uma faixa de horário.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4. SISTEMA DE COMERCIALIZAÇÃO VIA SMARTPHONES</w:t>
      </w:r>
    </w:p>
    <w:p w:rsidR="004514B5" w:rsidRPr="00B44658" w:rsidRDefault="004514B5" w:rsidP="00BF66D0">
      <w:pPr>
        <w:autoSpaceDE w:val="0"/>
        <w:autoSpaceDN w:val="0"/>
        <w:adjustRightInd w:val="0"/>
        <w:ind w:left="1134"/>
        <w:jc w:val="both"/>
        <w:rPr>
          <w:rFonts w:ascii="Arial" w:eastAsia="ArialMT" w:hAnsi="Arial" w:cs="Arial"/>
          <w:b/>
          <w:bCs/>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4.1. A CONCESSIONÁRIA</w:t>
      </w:r>
      <w:r w:rsidR="00FA635D">
        <w:rPr>
          <w:rFonts w:ascii="Arial" w:eastAsia="ArialMT" w:hAnsi="Arial" w:cs="Arial"/>
          <w:lang w:eastAsia="en-US"/>
        </w:rPr>
        <w:t xml:space="preserve"> </w:t>
      </w:r>
      <w:r w:rsidRPr="00B44658">
        <w:rPr>
          <w:rFonts w:ascii="Arial" w:eastAsia="ArialMT" w:hAnsi="Arial" w:cs="Arial"/>
          <w:lang w:eastAsia="en-US"/>
        </w:rPr>
        <w:t xml:space="preserve">deverá disponibilizar gratuitamente aplicativos para a comercialização de tíquetes via </w:t>
      </w:r>
      <w:r w:rsidRPr="00B44658">
        <w:rPr>
          <w:rFonts w:ascii="Arial" w:eastAsia="ArialMT" w:hAnsi="Arial" w:cs="Arial"/>
          <w:i/>
          <w:iCs/>
          <w:lang w:eastAsia="en-US"/>
        </w:rPr>
        <w:t xml:space="preserve">Smartphones </w:t>
      </w:r>
      <w:r w:rsidRPr="00B44658">
        <w:rPr>
          <w:rFonts w:ascii="Arial" w:eastAsia="ArialMT" w:hAnsi="Arial" w:cs="Arial"/>
          <w:lang w:eastAsia="en-US"/>
        </w:rPr>
        <w:t>(SCS) para os sistemas operacionais iOS e</w:t>
      </w: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Android, no mínimo.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4.1.1. A CONCESSIONÁRIA</w:t>
      </w:r>
      <w:r w:rsidR="00FA635D">
        <w:rPr>
          <w:rFonts w:ascii="Arial" w:eastAsia="ArialMT" w:hAnsi="Arial" w:cs="Arial"/>
          <w:lang w:eastAsia="en-US"/>
        </w:rPr>
        <w:t xml:space="preserve"> </w:t>
      </w:r>
      <w:r w:rsidRPr="00B44658">
        <w:rPr>
          <w:rFonts w:ascii="Arial" w:eastAsia="ArialMT" w:hAnsi="Arial" w:cs="Arial"/>
          <w:lang w:eastAsia="en-US"/>
        </w:rPr>
        <w:t>deverá disponibilizar os aplicativos nas lojas virtuais da Apple “AppStore” e da Google “Google Play Store” para ser adquirido sem custo algum ao usuário.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4.1.2. A CONCESSIONÁRIA está obrigada a atualizar o SCS cada vez que houver uma</w:t>
      </w: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lastRenderedPageBreak/>
        <w:t>Substituição dos sistemas operacionais disponibilizados inicialmente para a operação deste</w:t>
      </w:r>
      <w:r w:rsidR="00FA635D">
        <w:rPr>
          <w:rFonts w:ascii="Arial" w:eastAsia="ArialMT" w:hAnsi="Arial" w:cs="Arial"/>
          <w:lang w:eastAsia="en-US"/>
        </w:rPr>
        <w:t xml:space="preserve"> </w:t>
      </w:r>
      <w:r w:rsidRPr="00B44658">
        <w:rPr>
          <w:rFonts w:ascii="Arial" w:eastAsia="ArialMT" w:hAnsi="Arial" w:cs="Arial"/>
          <w:lang w:eastAsia="en-US"/>
        </w:rPr>
        <w:t>sistema de comercialização.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 Os aplicativos deverão ter no mínimo as funcionalidades: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4.2.1. Identificação do usuário, sendo solicitado o CPF e a senha para entrada ao menu principal da aplicação.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i/>
          <w:iCs/>
          <w:lang w:eastAsia="en-US"/>
        </w:rPr>
      </w:pPr>
      <w:r w:rsidRPr="00B44658">
        <w:rPr>
          <w:rFonts w:ascii="Arial" w:eastAsia="ArialMT" w:hAnsi="Arial" w:cs="Arial"/>
          <w:lang w:eastAsia="en-US"/>
        </w:rPr>
        <w:t xml:space="preserve">4.2.2. Validação do usuário e senha com as informações fornecidas no cadastro feito pelo usuário no sitio da </w:t>
      </w:r>
      <w:r w:rsidRPr="00B44658">
        <w:rPr>
          <w:rFonts w:ascii="Arial" w:eastAsia="ArialMT" w:hAnsi="Arial" w:cs="Arial"/>
          <w:i/>
          <w:iCs/>
          <w:lang w:eastAsia="en-US"/>
        </w:rPr>
        <w:t>Internet.</w:t>
      </w:r>
    </w:p>
    <w:p w:rsidR="004514B5" w:rsidRPr="00B44658" w:rsidRDefault="004514B5" w:rsidP="00BF66D0">
      <w:pPr>
        <w:autoSpaceDE w:val="0"/>
        <w:autoSpaceDN w:val="0"/>
        <w:adjustRightInd w:val="0"/>
        <w:ind w:left="1134"/>
        <w:jc w:val="both"/>
        <w:rPr>
          <w:rFonts w:ascii="Arial" w:eastAsia="ArialMT" w:hAnsi="Arial" w:cs="Arial"/>
          <w:i/>
          <w:iCs/>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4.2.3. Caso o usuário não seja cadastrado no sistema, o aplicativo deverá disponibilizar item</w:t>
      </w:r>
      <w:r w:rsidR="00FA635D">
        <w:rPr>
          <w:rFonts w:ascii="Arial" w:eastAsia="ArialMT" w:hAnsi="Arial" w:cs="Arial"/>
          <w:lang w:eastAsia="en-US"/>
        </w:rPr>
        <w:t xml:space="preserve"> </w:t>
      </w:r>
      <w:r w:rsidRPr="00B44658">
        <w:rPr>
          <w:rFonts w:ascii="Arial" w:eastAsia="ArialMT" w:hAnsi="Arial" w:cs="Arial"/>
          <w:lang w:eastAsia="en-US"/>
        </w:rPr>
        <w:t>para o cadastro.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4.2.4. Solicitar ao usuário durante a instalação do aplicativo ou durante o uso, sua autorização</w:t>
      </w:r>
      <w:r w:rsidR="00FA635D">
        <w:rPr>
          <w:rFonts w:ascii="Arial" w:eastAsia="ArialMT" w:hAnsi="Arial" w:cs="Arial"/>
          <w:lang w:eastAsia="en-US"/>
        </w:rPr>
        <w:t xml:space="preserve"> </w:t>
      </w:r>
      <w:r w:rsidRPr="00B44658">
        <w:rPr>
          <w:rFonts w:ascii="Arial" w:eastAsia="ArialMT" w:hAnsi="Arial" w:cs="Arial"/>
          <w:lang w:eastAsia="en-US"/>
        </w:rPr>
        <w:t>para acesso as coordenadas fornecidas pelo GPS do equipamento, podendo desta forma,localizar sua posição dentro do município.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4.2.5. Opção para que seja ativado tempo de estacionamento, no mínimo para os tempos 60 ou 120 minutos, de acordo com a sinalização da área estacionada. Após a confirmação</w:t>
      </w: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do tempo e a validação pelo aplicativo, deverá ser informado ao usuário a horário final do</w:t>
      </w:r>
      <w:r w:rsidR="00FA635D">
        <w:rPr>
          <w:rFonts w:ascii="Arial" w:eastAsia="ArialMT" w:hAnsi="Arial" w:cs="Arial"/>
          <w:lang w:eastAsia="en-US"/>
        </w:rPr>
        <w:t xml:space="preserve"> </w:t>
      </w:r>
      <w:r w:rsidRPr="00B44658">
        <w:rPr>
          <w:rFonts w:ascii="Arial" w:eastAsia="ArialMT" w:hAnsi="Arial" w:cs="Arial"/>
          <w:lang w:eastAsia="en-US"/>
        </w:rPr>
        <w:t>estacionamento.</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4.2.6. Exibir o tempo para o termino do estacionamento de forma decrescente.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4.2.7. Emitir alarme de final de estacionamento conforme tempo configurado no</w:t>
      </w:r>
      <w:r w:rsidR="00FA635D">
        <w:rPr>
          <w:rFonts w:ascii="Arial" w:eastAsia="ArialMT" w:hAnsi="Arial" w:cs="Arial"/>
          <w:lang w:eastAsia="en-US"/>
        </w:rPr>
        <w:t xml:space="preserve"> </w:t>
      </w:r>
      <w:r w:rsidRPr="00B44658">
        <w:rPr>
          <w:rFonts w:ascii="Arial" w:eastAsia="ArialMT" w:hAnsi="Arial" w:cs="Arial"/>
          <w:lang w:eastAsia="en-US"/>
        </w:rPr>
        <w:t>sistema.</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4.2.8. Opção para consulta a seu extrato, contendo toda a movimentação financeira gerada pelo</w:t>
      </w:r>
      <w:r w:rsidR="00FA635D">
        <w:rPr>
          <w:rFonts w:ascii="Arial" w:eastAsia="ArialMT" w:hAnsi="Arial" w:cs="Arial"/>
          <w:lang w:eastAsia="en-US"/>
        </w:rPr>
        <w:t xml:space="preserve"> </w:t>
      </w:r>
      <w:r w:rsidRPr="00B44658">
        <w:rPr>
          <w:rFonts w:ascii="Arial" w:eastAsia="ArialMT" w:hAnsi="Arial" w:cs="Arial"/>
          <w:lang w:eastAsia="en-US"/>
        </w:rPr>
        <w:t>uso do sistema. Todas as transações deverão estar disponíveis para consulta até 30 dias</w:t>
      </w:r>
      <w:r w:rsidR="00FA635D">
        <w:rPr>
          <w:rFonts w:ascii="Arial" w:eastAsia="ArialMT" w:hAnsi="Arial" w:cs="Arial"/>
          <w:lang w:eastAsia="en-US"/>
        </w:rPr>
        <w:t xml:space="preserve"> </w:t>
      </w:r>
      <w:r w:rsidRPr="00B44658">
        <w:rPr>
          <w:rFonts w:ascii="Arial" w:eastAsia="ArialMT" w:hAnsi="Arial" w:cs="Arial"/>
          <w:lang w:eastAsia="en-US"/>
        </w:rPr>
        <w:t>anteriores a data atual.</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4.2.9. Opção para consulta em mapa georreferênciado onde estão os pontos de vendas mais</w:t>
      </w:r>
      <w:r w:rsidR="00FA635D">
        <w:rPr>
          <w:rFonts w:ascii="Arial" w:eastAsia="ArialMT" w:hAnsi="Arial" w:cs="Arial"/>
          <w:lang w:eastAsia="en-US"/>
        </w:rPr>
        <w:t xml:space="preserve"> </w:t>
      </w:r>
      <w:r w:rsidRPr="00B44658">
        <w:rPr>
          <w:rFonts w:ascii="Arial" w:eastAsia="ArialMT" w:hAnsi="Arial" w:cs="Arial"/>
          <w:lang w:eastAsia="en-US"/>
        </w:rPr>
        <w:t>próximos.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5. ESPECIFICAÇÕES TÉCNICAS – SERVIDORES DAS APLICAÇÕES E SISTEMAS</w:t>
      </w:r>
    </w:p>
    <w:p w:rsidR="004514B5" w:rsidRPr="00B44658" w:rsidRDefault="004514B5" w:rsidP="00BF66D0">
      <w:pPr>
        <w:autoSpaceDE w:val="0"/>
        <w:autoSpaceDN w:val="0"/>
        <w:adjustRightInd w:val="0"/>
        <w:ind w:left="1134"/>
        <w:jc w:val="both"/>
        <w:rPr>
          <w:rFonts w:ascii="Arial" w:eastAsia="ArialMT" w:hAnsi="Arial" w:cs="Arial"/>
          <w:b/>
          <w:bCs/>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5.1. O servidor disponibilizado na central da CONCESSIONÁRIA</w:t>
      </w:r>
      <w:r w:rsidR="00FA635D">
        <w:rPr>
          <w:rFonts w:ascii="Arial" w:eastAsia="ArialMT" w:hAnsi="Arial" w:cs="Arial"/>
          <w:lang w:eastAsia="en-US"/>
        </w:rPr>
        <w:t xml:space="preserve"> </w:t>
      </w:r>
      <w:r w:rsidRPr="00B44658">
        <w:rPr>
          <w:rFonts w:ascii="Arial" w:eastAsia="ArialMT" w:hAnsi="Arial" w:cs="Arial"/>
          <w:lang w:eastAsia="en-US"/>
        </w:rPr>
        <w:t>deverá garantir: escalabilidade,</w:t>
      </w:r>
      <w:r w:rsidR="00FA635D">
        <w:rPr>
          <w:rFonts w:ascii="Arial" w:eastAsia="ArialMT" w:hAnsi="Arial" w:cs="Arial"/>
          <w:lang w:eastAsia="en-US"/>
        </w:rPr>
        <w:t xml:space="preserve"> </w:t>
      </w:r>
      <w:r w:rsidRPr="00B44658">
        <w:rPr>
          <w:rFonts w:ascii="Arial" w:eastAsia="ArialMT" w:hAnsi="Arial" w:cs="Arial"/>
          <w:lang w:eastAsia="en-US"/>
        </w:rPr>
        <w:t>garantia de performance, redundância de hardware e alta disponibilidade.</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lastRenderedPageBreak/>
        <w:t>5.2. O servidor disponibilizado deverá estar alocado em ambiente físico, com as seguintes condições mínimas disponibilizadas:</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5.3. Esse equipamento deve estar instalado em data center que atenda todas as especificações da norma Tier III para date center, incluindo segurança física e controle de acesso 24x7x365, demais itens da norma, </w:t>
      </w:r>
    </w:p>
    <w:p w:rsidR="004514B5" w:rsidRPr="00B44658" w:rsidRDefault="004514B5"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5.4. A </w:t>
      </w:r>
      <w:r w:rsidR="00FA635D" w:rsidRPr="00B44658">
        <w:rPr>
          <w:rFonts w:ascii="Arial" w:eastAsia="ArialMT" w:hAnsi="Arial" w:cs="Arial"/>
          <w:lang w:eastAsia="en-US"/>
        </w:rPr>
        <w:t>concessionária</w:t>
      </w:r>
      <w:r w:rsidRPr="00B44658">
        <w:rPr>
          <w:rFonts w:ascii="Arial" w:eastAsia="ArialMT" w:hAnsi="Arial" w:cs="Arial"/>
          <w:lang w:eastAsia="en-US"/>
        </w:rPr>
        <w:t xml:space="preserve"> deve apresentar projeto descrevendo a estrutura física de servidores e sistema de redundância de hardware e software, e mesma certificação de suas próprias instalações.</w:t>
      </w:r>
    </w:p>
    <w:p w:rsidR="00C803FB" w:rsidRPr="00B44658" w:rsidRDefault="00C803FB" w:rsidP="00BF66D0">
      <w:pPr>
        <w:autoSpaceDE w:val="0"/>
        <w:autoSpaceDN w:val="0"/>
        <w:adjustRightInd w:val="0"/>
        <w:ind w:left="1134"/>
        <w:jc w:val="both"/>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FA635D" w:rsidRDefault="00FA635D" w:rsidP="00FA635D">
      <w:pPr>
        <w:autoSpaceDE w:val="0"/>
        <w:autoSpaceDN w:val="0"/>
        <w:adjustRightInd w:val="0"/>
        <w:ind w:left="1134"/>
        <w:jc w:val="center"/>
        <w:rPr>
          <w:rFonts w:ascii="Arial" w:eastAsia="ArialMT" w:hAnsi="Arial" w:cs="Arial"/>
          <w:b/>
          <w:bCs/>
          <w:lang w:eastAsia="en-US"/>
        </w:rPr>
      </w:pPr>
    </w:p>
    <w:p w:rsidR="008F368B" w:rsidRPr="00B44658" w:rsidRDefault="008F368B" w:rsidP="00FA635D">
      <w:pPr>
        <w:autoSpaceDE w:val="0"/>
        <w:autoSpaceDN w:val="0"/>
        <w:adjustRightInd w:val="0"/>
        <w:ind w:left="1134"/>
        <w:jc w:val="center"/>
        <w:rPr>
          <w:rFonts w:ascii="Arial" w:eastAsia="ArialMT" w:hAnsi="Arial" w:cs="Arial"/>
          <w:b/>
          <w:bCs/>
          <w:lang w:eastAsia="en-US"/>
        </w:rPr>
      </w:pPr>
      <w:r w:rsidRPr="00B44658">
        <w:rPr>
          <w:rFonts w:ascii="Arial" w:eastAsia="ArialMT" w:hAnsi="Arial" w:cs="Arial"/>
          <w:b/>
          <w:bCs/>
          <w:lang w:eastAsia="en-US"/>
        </w:rPr>
        <w:lastRenderedPageBreak/>
        <w:t>ANEXO A - TERMO DE REFERÊNCIA - ESTACIONAMENTO ROTATIVO</w:t>
      </w:r>
    </w:p>
    <w:p w:rsidR="008F368B" w:rsidRPr="00B44658" w:rsidRDefault="008F368B" w:rsidP="00FA635D">
      <w:pPr>
        <w:autoSpaceDE w:val="0"/>
        <w:autoSpaceDN w:val="0"/>
        <w:adjustRightInd w:val="0"/>
        <w:ind w:left="1134"/>
        <w:jc w:val="center"/>
        <w:rPr>
          <w:rFonts w:ascii="Arial" w:eastAsia="ArialMT" w:hAnsi="Arial" w:cs="Arial"/>
          <w:b/>
          <w:bCs/>
          <w:lang w:eastAsia="en-US"/>
        </w:rPr>
      </w:pPr>
      <w:r w:rsidRPr="00B44658">
        <w:rPr>
          <w:rFonts w:ascii="Arial" w:eastAsia="ArialMT" w:hAnsi="Arial" w:cs="Arial"/>
          <w:b/>
          <w:bCs/>
          <w:lang w:eastAsia="en-US"/>
        </w:rPr>
        <w:t>APÊNDICE II - AVALIAÇÃO DOS EQUIPAMENTOS</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8F368B"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1. OBJETIVO</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1.1</w:t>
      </w:r>
      <w:r w:rsidRPr="00B44658">
        <w:rPr>
          <w:rFonts w:ascii="Arial" w:eastAsia="ArialMT" w:hAnsi="Arial" w:cs="Arial"/>
          <w:b/>
          <w:bCs/>
          <w:lang w:eastAsia="en-US"/>
        </w:rPr>
        <w:t xml:space="preserve">. </w:t>
      </w:r>
      <w:r w:rsidRPr="00B44658">
        <w:rPr>
          <w:rFonts w:ascii="Arial" w:eastAsia="ArialMT" w:hAnsi="Arial" w:cs="Arial"/>
          <w:lang w:eastAsia="en-US"/>
        </w:rPr>
        <w:t>Este apêndice tem como objetivo definir a metodologia para avaliação dos sistemas e</w:t>
      </w:r>
      <w:r w:rsidR="00FA635D">
        <w:rPr>
          <w:rFonts w:ascii="Arial" w:eastAsia="ArialMT" w:hAnsi="Arial" w:cs="Arial"/>
          <w:lang w:eastAsia="en-US"/>
        </w:rPr>
        <w:t xml:space="preserve"> </w:t>
      </w:r>
      <w:r w:rsidRPr="00B44658">
        <w:rPr>
          <w:rFonts w:ascii="Arial" w:eastAsia="ArialMT" w:hAnsi="Arial" w:cs="Arial"/>
          <w:lang w:eastAsia="en-US"/>
        </w:rPr>
        <w:t>equipamentos eletrônicos que deverão ser utilizados nos itens presentes na operação do sistema</w:t>
      </w:r>
      <w:r w:rsidR="00FA635D">
        <w:rPr>
          <w:rFonts w:ascii="Arial" w:eastAsia="ArialMT" w:hAnsi="Arial" w:cs="Arial"/>
          <w:lang w:eastAsia="en-US"/>
        </w:rPr>
        <w:t xml:space="preserve"> </w:t>
      </w:r>
      <w:r w:rsidRPr="00B44658">
        <w:rPr>
          <w:rFonts w:ascii="Arial" w:eastAsia="ArialMT" w:hAnsi="Arial" w:cs="Arial"/>
          <w:lang w:eastAsia="en-US"/>
        </w:rPr>
        <w:t>de estacionamento rotativo nas vias públicas do município de Pouso Alegre.</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8F368B"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2. EQUIPAMENTOS PARA OS TESTES</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2.1</w:t>
      </w:r>
      <w:r w:rsidRPr="00B44658">
        <w:rPr>
          <w:rFonts w:ascii="Arial" w:eastAsia="ArialMT" w:hAnsi="Arial" w:cs="Arial"/>
          <w:b/>
          <w:bCs/>
          <w:lang w:eastAsia="en-US"/>
        </w:rPr>
        <w:t xml:space="preserve">. </w:t>
      </w:r>
      <w:r w:rsidRPr="00B44658">
        <w:rPr>
          <w:rFonts w:ascii="Arial" w:eastAsia="ArialMT" w:hAnsi="Arial" w:cs="Arial"/>
          <w:lang w:eastAsia="en-US"/>
        </w:rPr>
        <w:t xml:space="preserve">A empresa </w:t>
      </w:r>
      <w:r w:rsidR="00557A6B">
        <w:rPr>
          <w:rFonts w:ascii="Arial" w:eastAsia="ArialMT" w:hAnsi="Arial" w:cs="Arial"/>
          <w:lang w:eastAsia="en-US"/>
        </w:rPr>
        <w:t xml:space="preserve">classificada em primeiro lugar com a maior oferta </w:t>
      </w:r>
      <w:r w:rsidR="00FA635D">
        <w:rPr>
          <w:rFonts w:ascii="Arial" w:eastAsia="ArialMT" w:hAnsi="Arial" w:cs="Arial"/>
          <w:lang w:eastAsia="en-US"/>
        </w:rPr>
        <w:t>terá o prazo</w:t>
      </w:r>
      <w:r w:rsidR="00557A6B">
        <w:rPr>
          <w:rFonts w:ascii="Arial" w:eastAsia="ArialMT" w:hAnsi="Arial" w:cs="Arial"/>
          <w:lang w:eastAsia="en-US"/>
        </w:rPr>
        <w:t xml:space="preserve"> máximo </w:t>
      </w:r>
      <w:r w:rsidR="00FA635D">
        <w:rPr>
          <w:rFonts w:ascii="Arial" w:eastAsia="ArialMT" w:hAnsi="Arial" w:cs="Arial"/>
          <w:lang w:eastAsia="en-US"/>
        </w:rPr>
        <w:t xml:space="preserve">de até 24 </w:t>
      </w:r>
      <w:r w:rsidRPr="00B44658">
        <w:rPr>
          <w:rFonts w:ascii="Arial" w:eastAsia="ArialMT" w:hAnsi="Arial" w:cs="Arial"/>
          <w:lang w:eastAsia="en-US"/>
        </w:rPr>
        <w:t>(</w:t>
      </w:r>
      <w:r w:rsidR="00FA635D">
        <w:rPr>
          <w:rFonts w:ascii="Arial" w:eastAsia="ArialMT" w:hAnsi="Arial" w:cs="Arial"/>
          <w:lang w:eastAsia="en-US"/>
        </w:rPr>
        <w:t>vinte e quatro</w:t>
      </w:r>
      <w:r w:rsidRPr="00B44658">
        <w:rPr>
          <w:rFonts w:ascii="Arial" w:eastAsia="ArialMT" w:hAnsi="Arial" w:cs="Arial"/>
          <w:lang w:eastAsia="en-US"/>
        </w:rPr>
        <w:t xml:space="preserve">) </w:t>
      </w:r>
      <w:r w:rsidR="00470121" w:rsidRPr="00B44658">
        <w:rPr>
          <w:rFonts w:ascii="Arial" w:eastAsia="ArialMT" w:hAnsi="Arial" w:cs="Arial"/>
          <w:lang w:eastAsia="en-US"/>
        </w:rPr>
        <w:t>horas</w:t>
      </w:r>
      <w:r w:rsidR="00557A6B">
        <w:rPr>
          <w:rFonts w:ascii="Arial" w:eastAsia="ArialMT" w:hAnsi="Arial" w:cs="Arial"/>
          <w:lang w:eastAsia="en-US"/>
        </w:rPr>
        <w:t xml:space="preserve">, </w:t>
      </w:r>
      <w:r w:rsidR="00FA635D">
        <w:rPr>
          <w:rFonts w:ascii="Arial" w:eastAsia="ArialMT" w:hAnsi="Arial" w:cs="Arial"/>
          <w:lang w:eastAsia="en-US"/>
        </w:rPr>
        <w:t>após</w:t>
      </w:r>
      <w:r w:rsidR="00557A6B">
        <w:rPr>
          <w:rFonts w:ascii="Arial" w:eastAsia="ArialMT" w:hAnsi="Arial" w:cs="Arial"/>
          <w:lang w:eastAsia="en-US"/>
        </w:rPr>
        <w:t xml:space="preserve"> sua convocação, </w:t>
      </w:r>
      <w:r w:rsidR="00F506D0">
        <w:rPr>
          <w:rFonts w:ascii="Arial" w:eastAsia="ArialMT" w:hAnsi="Arial" w:cs="Arial"/>
          <w:lang w:eastAsia="en-US"/>
        </w:rPr>
        <w:t>para a apresentação d</w:t>
      </w:r>
      <w:r w:rsidRPr="00B44658">
        <w:rPr>
          <w:rFonts w:ascii="Arial" w:eastAsia="ArialMT" w:hAnsi="Arial" w:cs="Arial"/>
          <w:lang w:eastAsia="en-US"/>
        </w:rPr>
        <w:t xml:space="preserve">o seu sistema para a </w:t>
      </w:r>
      <w:r w:rsidR="00470121" w:rsidRPr="00B44658">
        <w:rPr>
          <w:rFonts w:ascii="Arial" w:eastAsia="ArialMT" w:hAnsi="Arial" w:cs="Arial"/>
          <w:lang w:eastAsia="en-US"/>
        </w:rPr>
        <w:t>aplicação</w:t>
      </w:r>
      <w:r w:rsidRPr="00B44658">
        <w:rPr>
          <w:rFonts w:ascii="Arial" w:eastAsia="ArialMT" w:hAnsi="Arial" w:cs="Arial"/>
          <w:lang w:eastAsia="en-US"/>
        </w:rPr>
        <w:t xml:space="preserve"> dos </w:t>
      </w:r>
      <w:r w:rsidR="00921182" w:rsidRPr="00B44658">
        <w:rPr>
          <w:rFonts w:ascii="Arial" w:eastAsia="ArialMT" w:hAnsi="Arial" w:cs="Arial"/>
          <w:lang w:eastAsia="en-US"/>
        </w:rPr>
        <w:t xml:space="preserve">testes, </w:t>
      </w:r>
      <w:r w:rsidR="00470121" w:rsidRPr="00B44658">
        <w:rPr>
          <w:rFonts w:ascii="Arial" w:eastAsia="ArialMT" w:hAnsi="Arial" w:cs="Arial"/>
          <w:lang w:eastAsia="en-US"/>
        </w:rPr>
        <w:t>cuja</w:t>
      </w:r>
      <w:r w:rsidR="00F506D0">
        <w:rPr>
          <w:rFonts w:ascii="Arial" w:eastAsia="ArialMT" w:hAnsi="Arial" w:cs="Arial"/>
          <w:lang w:eastAsia="en-US"/>
        </w:rPr>
        <w:t xml:space="preserve"> </w:t>
      </w:r>
      <w:r w:rsidR="00470121" w:rsidRPr="00B44658">
        <w:rPr>
          <w:rFonts w:ascii="Arial" w:eastAsia="ArialMT" w:hAnsi="Arial" w:cs="Arial"/>
          <w:lang w:eastAsia="en-US"/>
        </w:rPr>
        <w:t>composição</w:t>
      </w:r>
      <w:r w:rsidR="00F506D0">
        <w:rPr>
          <w:rFonts w:ascii="Arial" w:eastAsia="ArialMT" w:hAnsi="Arial" w:cs="Arial"/>
          <w:lang w:eastAsia="en-US"/>
        </w:rPr>
        <w:t xml:space="preserve"> </w:t>
      </w:r>
      <w:r w:rsidRPr="00B44658">
        <w:rPr>
          <w:rFonts w:ascii="Arial" w:eastAsia="ArialMT" w:hAnsi="Arial" w:cs="Arial"/>
          <w:lang w:eastAsia="en-US"/>
        </w:rPr>
        <w:t>será a seguinte:</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2.1.1. </w:t>
      </w:r>
      <w:r w:rsidRPr="00B44658">
        <w:rPr>
          <w:rFonts w:ascii="Arial" w:eastAsia="ArialMT" w:hAnsi="Arial" w:cs="Arial"/>
          <w:b/>
          <w:lang w:eastAsia="en-US"/>
        </w:rPr>
        <w:t>01 (um)</w:t>
      </w:r>
      <w:r w:rsidRPr="00B44658">
        <w:rPr>
          <w:rFonts w:ascii="Arial" w:eastAsia="ArialMT" w:hAnsi="Arial" w:cs="Arial"/>
          <w:lang w:eastAsia="en-US"/>
        </w:rPr>
        <w:t xml:space="preserve"> amostra do equipamento eletrônico de vendas do tipo fixo - </w:t>
      </w:r>
      <w:r w:rsidRPr="00B44658">
        <w:rPr>
          <w:rFonts w:ascii="Arial" w:eastAsia="ArialMT" w:hAnsi="Arial" w:cs="Arial"/>
          <w:b/>
          <w:lang w:eastAsia="en-US"/>
        </w:rPr>
        <w:t>“</w:t>
      </w:r>
      <w:r w:rsidR="00921182" w:rsidRPr="00B44658">
        <w:rPr>
          <w:rFonts w:ascii="Arial" w:eastAsia="ArialMT" w:hAnsi="Arial" w:cs="Arial"/>
          <w:b/>
          <w:lang w:eastAsia="en-US"/>
        </w:rPr>
        <w:t>Toten indoor”</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2.1.2. </w:t>
      </w:r>
      <w:r w:rsidR="00921182" w:rsidRPr="00B44658">
        <w:rPr>
          <w:rFonts w:ascii="Arial" w:eastAsia="ArialMT" w:hAnsi="Arial" w:cs="Arial"/>
          <w:b/>
          <w:lang w:eastAsia="en-US"/>
        </w:rPr>
        <w:t>01 (um</w:t>
      </w:r>
      <w:r w:rsidRPr="00B44658">
        <w:rPr>
          <w:rFonts w:ascii="Arial" w:eastAsia="ArialMT" w:hAnsi="Arial" w:cs="Arial"/>
          <w:b/>
          <w:lang w:eastAsia="en-US"/>
        </w:rPr>
        <w:t>)</w:t>
      </w:r>
      <w:r w:rsidRPr="00B44658">
        <w:rPr>
          <w:rFonts w:ascii="Arial" w:eastAsia="ArialMT" w:hAnsi="Arial" w:cs="Arial"/>
          <w:lang w:eastAsia="en-US"/>
        </w:rPr>
        <w:t xml:space="preserve"> amostra do equipamento eletrônico de vendas do tipo </w:t>
      </w:r>
      <w:r w:rsidR="00470121" w:rsidRPr="00B44658">
        <w:rPr>
          <w:rFonts w:ascii="Arial" w:eastAsia="ArialMT" w:hAnsi="Arial" w:cs="Arial"/>
          <w:lang w:eastAsia="en-US"/>
        </w:rPr>
        <w:t>móvel</w:t>
      </w:r>
      <w:r w:rsidRPr="00B44658">
        <w:rPr>
          <w:rFonts w:ascii="Arial" w:eastAsia="ArialMT" w:hAnsi="Arial" w:cs="Arial"/>
          <w:lang w:eastAsia="en-US"/>
        </w:rPr>
        <w:t xml:space="preserve"> – terminal eletrônico</w:t>
      </w:r>
      <w:r w:rsidR="00F506D0">
        <w:rPr>
          <w:rFonts w:ascii="Arial" w:eastAsia="ArialMT" w:hAnsi="Arial" w:cs="Arial"/>
          <w:lang w:eastAsia="en-US"/>
        </w:rPr>
        <w:t xml:space="preserve"> </w:t>
      </w:r>
      <w:r w:rsidR="00470121" w:rsidRPr="00B44658">
        <w:rPr>
          <w:rFonts w:ascii="Arial" w:eastAsia="ArialMT" w:hAnsi="Arial" w:cs="Arial"/>
          <w:lang w:eastAsia="en-US"/>
        </w:rPr>
        <w:t>portátil</w:t>
      </w:r>
      <w:r w:rsidRPr="00B44658">
        <w:rPr>
          <w:rFonts w:ascii="Arial" w:eastAsia="ArialMT" w:hAnsi="Arial" w:cs="Arial"/>
          <w:lang w:eastAsia="en-US"/>
        </w:rPr>
        <w:t xml:space="preserve">, podendo ser do tipo </w:t>
      </w:r>
      <w:r w:rsidRPr="00B44658">
        <w:rPr>
          <w:rFonts w:ascii="Arial" w:eastAsia="ArialMT" w:hAnsi="Arial" w:cs="Arial"/>
          <w:b/>
          <w:lang w:eastAsia="en-US"/>
        </w:rPr>
        <w:t>“</w:t>
      </w:r>
      <w:r w:rsidR="00AC595C" w:rsidRPr="00B44658">
        <w:rPr>
          <w:rFonts w:ascii="Arial" w:eastAsia="ArialMT" w:hAnsi="Arial" w:cs="Arial"/>
          <w:b/>
          <w:lang w:eastAsia="en-US"/>
        </w:rPr>
        <w:t>pos  ou</w:t>
      </w:r>
      <w:r w:rsidRPr="00B44658">
        <w:rPr>
          <w:rFonts w:ascii="Arial" w:eastAsia="ArialMT" w:hAnsi="Arial" w:cs="Arial"/>
          <w:b/>
          <w:i/>
          <w:iCs/>
          <w:lang w:eastAsia="en-US"/>
        </w:rPr>
        <w:t>smartphone</w:t>
      </w:r>
      <w:r w:rsidRPr="00B44658">
        <w:rPr>
          <w:rFonts w:ascii="Arial" w:eastAsia="ArialMT" w:hAnsi="Arial" w:cs="Arial"/>
          <w:lang w:eastAsia="en-US"/>
        </w:rPr>
        <w:t>”, “</w:t>
      </w:r>
      <w:r w:rsidRPr="00B44658">
        <w:rPr>
          <w:rFonts w:ascii="Arial" w:eastAsia="ArialMT" w:hAnsi="Arial" w:cs="Arial"/>
          <w:i/>
          <w:iCs/>
          <w:lang w:eastAsia="en-US"/>
        </w:rPr>
        <w:t>pda</w:t>
      </w:r>
      <w:r w:rsidRPr="00B44658">
        <w:rPr>
          <w:rFonts w:ascii="Arial" w:eastAsia="ArialMT" w:hAnsi="Arial" w:cs="Arial"/>
          <w:lang w:eastAsia="en-US"/>
        </w:rPr>
        <w:t>” ou “</w:t>
      </w:r>
      <w:r w:rsidRPr="00B44658">
        <w:rPr>
          <w:rFonts w:ascii="Arial" w:eastAsia="ArialMT" w:hAnsi="Arial" w:cs="Arial"/>
          <w:i/>
          <w:iCs/>
          <w:lang w:eastAsia="en-US"/>
        </w:rPr>
        <w:t>tablet</w:t>
      </w:r>
      <w:r w:rsidRPr="00B44658">
        <w:rPr>
          <w:rFonts w:ascii="Arial" w:eastAsia="ArialMT" w:hAnsi="Arial" w:cs="Arial"/>
          <w:lang w:eastAsia="en-US"/>
        </w:rPr>
        <w:t>”, adicionado de uma impressora térmica externa, ou do tipo “maquina eletrônica de vendas”, cuja impressora esteja inclusa no</w:t>
      </w:r>
      <w:r w:rsidR="00F506D0">
        <w:rPr>
          <w:rFonts w:ascii="Arial" w:eastAsia="ArialMT" w:hAnsi="Arial" w:cs="Arial"/>
          <w:lang w:eastAsia="en-US"/>
        </w:rPr>
        <w:t xml:space="preserve"> </w:t>
      </w:r>
      <w:r w:rsidRPr="00B44658">
        <w:rPr>
          <w:rFonts w:ascii="Arial" w:eastAsia="ArialMT" w:hAnsi="Arial" w:cs="Arial"/>
          <w:lang w:eastAsia="en-US"/>
        </w:rPr>
        <w:t>mesmo equipamento.</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2.1.3. </w:t>
      </w:r>
      <w:r w:rsidRPr="00B44658">
        <w:rPr>
          <w:rFonts w:ascii="Arial" w:eastAsia="ArialMT" w:hAnsi="Arial" w:cs="Arial"/>
          <w:b/>
          <w:lang w:eastAsia="en-US"/>
        </w:rPr>
        <w:t>01</w:t>
      </w:r>
      <w:r w:rsidR="00921182" w:rsidRPr="00B44658">
        <w:rPr>
          <w:rFonts w:ascii="Arial" w:eastAsia="ArialMT" w:hAnsi="Arial" w:cs="Arial"/>
          <w:b/>
          <w:lang w:eastAsia="en-US"/>
        </w:rPr>
        <w:t xml:space="preserve"> (um</w:t>
      </w:r>
      <w:r w:rsidRPr="00B44658">
        <w:rPr>
          <w:rFonts w:ascii="Arial" w:eastAsia="ArialMT" w:hAnsi="Arial" w:cs="Arial"/>
          <w:b/>
          <w:lang w:eastAsia="en-US"/>
        </w:rPr>
        <w:t>)</w:t>
      </w:r>
      <w:r w:rsidRPr="00B44658">
        <w:rPr>
          <w:rFonts w:ascii="Arial" w:eastAsia="ArialMT" w:hAnsi="Arial" w:cs="Arial"/>
          <w:lang w:eastAsia="en-US"/>
        </w:rPr>
        <w:t xml:space="preserve"> amostra do Terminal </w:t>
      </w:r>
      <w:r w:rsidR="00470121" w:rsidRPr="00B44658">
        <w:rPr>
          <w:rFonts w:ascii="Arial" w:eastAsia="ArialMT" w:hAnsi="Arial" w:cs="Arial"/>
          <w:lang w:eastAsia="en-US"/>
        </w:rPr>
        <w:t>Portátil</w:t>
      </w:r>
      <w:r w:rsidRPr="00B44658">
        <w:rPr>
          <w:rFonts w:ascii="Arial" w:eastAsia="ArialMT" w:hAnsi="Arial" w:cs="Arial"/>
          <w:lang w:eastAsia="en-US"/>
        </w:rPr>
        <w:t xml:space="preserve"> de Fiscalização, podendo ser do tipo “</w:t>
      </w:r>
      <w:r w:rsidRPr="00B44658">
        <w:rPr>
          <w:rFonts w:ascii="Arial" w:eastAsia="ArialMT" w:hAnsi="Arial" w:cs="Arial"/>
          <w:i/>
          <w:iCs/>
          <w:lang w:eastAsia="en-US"/>
        </w:rPr>
        <w:t>smartphone</w:t>
      </w:r>
      <w:r w:rsidR="00AC595C" w:rsidRPr="00B44658">
        <w:rPr>
          <w:rFonts w:ascii="Arial" w:eastAsia="ArialMT" w:hAnsi="Arial" w:cs="Arial"/>
          <w:i/>
          <w:iCs/>
          <w:lang w:eastAsia="en-US"/>
        </w:rPr>
        <w:t xml:space="preserve"> ou POS</w:t>
      </w:r>
      <w:r w:rsidRPr="00B44658">
        <w:rPr>
          <w:rFonts w:ascii="Arial" w:eastAsia="ArialMT" w:hAnsi="Arial" w:cs="Arial"/>
          <w:lang w:eastAsia="en-US"/>
        </w:rPr>
        <w:t>”,“</w:t>
      </w:r>
      <w:r w:rsidRPr="00B44658">
        <w:rPr>
          <w:rFonts w:ascii="Arial" w:eastAsia="ArialMT" w:hAnsi="Arial" w:cs="Arial"/>
          <w:i/>
          <w:iCs/>
          <w:lang w:eastAsia="en-US"/>
        </w:rPr>
        <w:t>pda</w:t>
      </w:r>
      <w:r w:rsidRPr="00B44658">
        <w:rPr>
          <w:rFonts w:ascii="Arial" w:eastAsia="ArialMT" w:hAnsi="Arial" w:cs="Arial"/>
          <w:lang w:eastAsia="en-US"/>
        </w:rPr>
        <w:t>” ou “</w:t>
      </w:r>
      <w:r w:rsidRPr="00B44658">
        <w:rPr>
          <w:rFonts w:ascii="Arial" w:eastAsia="ArialMT" w:hAnsi="Arial" w:cs="Arial"/>
          <w:i/>
          <w:iCs/>
          <w:lang w:eastAsia="en-US"/>
        </w:rPr>
        <w:t>tablet</w:t>
      </w:r>
      <w:r w:rsidRPr="00B44658">
        <w:rPr>
          <w:rFonts w:ascii="Arial" w:eastAsia="ArialMT" w:hAnsi="Arial" w:cs="Arial"/>
          <w:lang w:eastAsia="en-US"/>
        </w:rPr>
        <w:t xml:space="preserve">”, caso as </w:t>
      </w:r>
      <w:r w:rsidR="00470121" w:rsidRPr="00B44658">
        <w:rPr>
          <w:rFonts w:ascii="Arial" w:eastAsia="ArialMT" w:hAnsi="Arial" w:cs="Arial"/>
          <w:lang w:eastAsia="en-US"/>
        </w:rPr>
        <w:t>funções</w:t>
      </w:r>
      <w:r w:rsidRPr="00B44658">
        <w:rPr>
          <w:rFonts w:ascii="Arial" w:eastAsia="ArialMT" w:hAnsi="Arial" w:cs="Arial"/>
          <w:lang w:eastAsia="en-US"/>
        </w:rPr>
        <w:t xml:space="preserve"> de fiscalização</w:t>
      </w:r>
      <w:r w:rsidR="00F506D0">
        <w:rPr>
          <w:rFonts w:ascii="Arial" w:eastAsia="ArialMT" w:hAnsi="Arial" w:cs="Arial"/>
          <w:lang w:eastAsia="en-US"/>
        </w:rPr>
        <w:t xml:space="preserve"> </w:t>
      </w:r>
      <w:r w:rsidRPr="00B44658">
        <w:rPr>
          <w:rFonts w:ascii="Arial" w:eastAsia="ArialMT" w:hAnsi="Arial" w:cs="Arial"/>
          <w:lang w:eastAsia="en-US"/>
        </w:rPr>
        <w:t>não estejam inseridas no mesmo equipamento</w:t>
      </w:r>
      <w:r w:rsidR="00F506D0">
        <w:rPr>
          <w:rFonts w:ascii="Arial" w:eastAsia="ArialMT" w:hAnsi="Arial" w:cs="Arial"/>
          <w:lang w:eastAsia="en-US"/>
        </w:rPr>
        <w:t xml:space="preserve"> </w:t>
      </w:r>
      <w:r w:rsidR="00470121" w:rsidRPr="00B44658">
        <w:rPr>
          <w:rFonts w:ascii="Arial" w:eastAsia="ArialMT" w:hAnsi="Arial" w:cs="Arial"/>
          <w:lang w:eastAsia="en-US"/>
        </w:rPr>
        <w:t>móvel</w:t>
      </w:r>
      <w:r w:rsidRPr="00B44658">
        <w:rPr>
          <w:rFonts w:ascii="Arial" w:eastAsia="ArialMT" w:hAnsi="Arial" w:cs="Arial"/>
          <w:lang w:eastAsia="en-US"/>
        </w:rPr>
        <w:t xml:space="preserve"> de vendas, definido no item anterior.</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2.1.4. </w:t>
      </w:r>
      <w:r w:rsidRPr="00B44658">
        <w:rPr>
          <w:rFonts w:ascii="Arial" w:eastAsia="ArialMT" w:hAnsi="Arial" w:cs="Arial"/>
          <w:b/>
          <w:lang w:eastAsia="en-US"/>
        </w:rPr>
        <w:t>01 (um) computador</w:t>
      </w:r>
      <w:r w:rsidR="00F506D0">
        <w:rPr>
          <w:rFonts w:ascii="Arial" w:eastAsia="ArialMT" w:hAnsi="Arial" w:cs="Arial"/>
          <w:b/>
          <w:lang w:eastAsia="en-US"/>
        </w:rPr>
        <w:t xml:space="preserve"> </w:t>
      </w:r>
      <w:r w:rsidR="00470121" w:rsidRPr="00B44658">
        <w:rPr>
          <w:rFonts w:ascii="Arial" w:eastAsia="ArialMT" w:hAnsi="Arial" w:cs="Arial"/>
          <w:lang w:eastAsia="en-US"/>
        </w:rPr>
        <w:t>portátil</w:t>
      </w:r>
      <w:r w:rsidRPr="00B44658">
        <w:rPr>
          <w:rFonts w:ascii="Arial" w:eastAsia="ArialMT" w:hAnsi="Arial" w:cs="Arial"/>
          <w:lang w:eastAsia="en-US"/>
        </w:rPr>
        <w:t xml:space="preserve"> do tipo </w:t>
      </w:r>
      <w:r w:rsidRPr="00B44658">
        <w:rPr>
          <w:rFonts w:ascii="Arial" w:eastAsia="ArialMT" w:hAnsi="Arial" w:cs="Arial"/>
          <w:b/>
          <w:lang w:eastAsia="en-US"/>
        </w:rPr>
        <w:t>“</w:t>
      </w:r>
      <w:r w:rsidRPr="00B44658">
        <w:rPr>
          <w:rFonts w:ascii="Arial" w:eastAsia="ArialMT" w:hAnsi="Arial" w:cs="Arial"/>
          <w:b/>
          <w:i/>
          <w:iCs/>
          <w:lang w:eastAsia="en-US"/>
        </w:rPr>
        <w:t>notebook</w:t>
      </w:r>
      <w:r w:rsidRPr="00B44658">
        <w:rPr>
          <w:rFonts w:ascii="Arial" w:eastAsia="ArialMT" w:hAnsi="Arial" w:cs="Arial"/>
          <w:lang w:eastAsia="en-US"/>
        </w:rPr>
        <w:t>” ou “</w:t>
      </w:r>
      <w:r w:rsidR="00470121" w:rsidRPr="00B44658">
        <w:rPr>
          <w:rFonts w:ascii="Arial" w:eastAsia="ArialMT" w:hAnsi="Arial" w:cs="Arial"/>
          <w:i/>
          <w:iCs/>
          <w:lang w:eastAsia="en-US"/>
        </w:rPr>
        <w:t>ultra book</w:t>
      </w:r>
      <w:r w:rsidR="00982FBC" w:rsidRPr="00B44658">
        <w:rPr>
          <w:rFonts w:ascii="Arial" w:eastAsia="ArialMT" w:hAnsi="Arial" w:cs="Arial"/>
          <w:lang w:eastAsia="en-US"/>
        </w:rPr>
        <w:t xml:space="preserve">” </w:t>
      </w:r>
      <w:r w:rsidRPr="00B44658">
        <w:rPr>
          <w:rFonts w:ascii="Arial" w:eastAsia="ArialMT" w:hAnsi="Arial" w:cs="Arial"/>
          <w:lang w:eastAsia="en-US"/>
        </w:rPr>
        <w:t xml:space="preserve">com </w:t>
      </w:r>
      <w:r w:rsidR="00470121" w:rsidRPr="00B44658">
        <w:rPr>
          <w:rFonts w:ascii="Arial" w:eastAsia="ArialMT" w:hAnsi="Arial" w:cs="Arial"/>
          <w:lang w:eastAsia="en-US"/>
        </w:rPr>
        <w:t>conexão</w:t>
      </w:r>
      <w:r w:rsidR="00F506D0">
        <w:rPr>
          <w:rFonts w:ascii="Arial" w:eastAsia="ArialMT" w:hAnsi="Arial" w:cs="Arial"/>
          <w:lang w:eastAsia="en-US"/>
        </w:rPr>
        <w:t xml:space="preserve"> </w:t>
      </w:r>
      <w:r w:rsidRPr="00B44658">
        <w:rPr>
          <w:rFonts w:ascii="Arial" w:eastAsia="ArialMT" w:hAnsi="Arial" w:cs="Arial"/>
          <w:lang w:eastAsia="en-US"/>
        </w:rPr>
        <w:t>a</w:t>
      </w:r>
      <w:r w:rsidR="00F506D0">
        <w:rPr>
          <w:rFonts w:ascii="Arial" w:eastAsia="ArialMT" w:hAnsi="Arial" w:cs="Arial"/>
          <w:lang w:eastAsia="en-US"/>
        </w:rPr>
        <w:t xml:space="preserve"> </w:t>
      </w:r>
      <w:r w:rsidRPr="00B44658">
        <w:rPr>
          <w:rFonts w:ascii="Arial" w:eastAsia="ArialMT" w:hAnsi="Arial" w:cs="Arial"/>
          <w:i/>
          <w:iCs/>
          <w:lang w:eastAsia="en-US"/>
        </w:rPr>
        <w:t xml:space="preserve">internet </w:t>
      </w:r>
      <w:r w:rsidRPr="00B44658">
        <w:rPr>
          <w:rFonts w:ascii="Arial" w:eastAsia="ArialMT" w:hAnsi="Arial" w:cs="Arial"/>
          <w:lang w:eastAsia="en-US"/>
        </w:rPr>
        <w:t>ativa e funcional (4G, 3G, ADSL ou qualquer outra</w:t>
      </w:r>
      <w:r w:rsidR="00F506D0">
        <w:rPr>
          <w:rFonts w:ascii="Arial" w:eastAsia="ArialMT" w:hAnsi="Arial" w:cs="Arial"/>
          <w:lang w:eastAsia="en-US"/>
        </w:rPr>
        <w:t xml:space="preserve"> </w:t>
      </w:r>
      <w:r w:rsidRPr="00B44658">
        <w:rPr>
          <w:rFonts w:ascii="Arial" w:eastAsia="ArialMT" w:hAnsi="Arial" w:cs="Arial"/>
          <w:lang w:eastAsia="en-US"/>
        </w:rPr>
        <w:t xml:space="preserve">que prove acesso a rede mundial de computadores – </w:t>
      </w:r>
      <w:r w:rsidRPr="00B44658">
        <w:rPr>
          <w:rFonts w:ascii="Arial" w:eastAsia="ArialMT" w:hAnsi="Arial" w:cs="Arial"/>
          <w:i/>
          <w:iCs/>
          <w:lang w:eastAsia="en-US"/>
        </w:rPr>
        <w:t>Internet</w:t>
      </w:r>
      <w:r w:rsidRPr="00B44658">
        <w:rPr>
          <w:rFonts w:ascii="Arial" w:eastAsia="ArialMT" w:hAnsi="Arial" w:cs="Arial"/>
          <w:lang w:eastAsia="en-US"/>
        </w:rPr>
        <w:t>), para acessar o Sistema de</w:t>
      </w:r>
      <w:r w:rsidR="00F506D0">
        <w:rPr>
          <w:rFonts w:ascii="Arial" w:eastAsia="ArialMT" w:hAnsi="Arial" w:cs="Arial"/>
          <w:lang w:eastAsia="en-US"/>
        </w:rPr>
        <w:t xml:space="preserve"> </w:t>
      </w:r>
      <w:r w:rsidRPr="00B44658">
        <w:rPr>
          <w:rFonts w:ascii="Arial" w:eastAsia="ArialMT" w:hAnsi="Arial" w:cs="Arial"/>
          <w:lang w:eastAsia="en-US"/>
        </w:rPr>
        <w:t>Gestão Informatizado - (SGI).</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2.2</w:t>
      </w:r>
      <w:r w:rsidRPr="00B44658">
        <w:rPr>
          <w:rFonts w:ascii="Arial" w:eastAsia="ArialMT" w:hAnsi="Arial" w:cs="Arial"/>
          <w:b/>
          <w:bCs/>
          <w:lang w:eastAsia="en-US"/>
        </w:rPr>
        <w:t xml:space="preserve">. </w:t>
      </w:r>
      <w:r w:rsidRPr="00B44658">
        <w:rPr>
          <w:rFonts w:ascii="Arial" w:eastAsia="ArialMT" w:hAnsi="Arial" w:cs="Arial"/>
          <w:lang w:eastAsia="en-US"/>
        </w:rPr>
        <w:t>Após a comissão</w:t>
      </w:r>
      <w:r w:rsidR="00F506D0">
        <w:rPr>
          <w:rFonts w:ascii="Arial" w:eastAsia="ArialMT" w:hAnsi="Arial" w:cs="Arial"/>
          <w:lang w:eastAsia="en-US"/>
        </w:rPr>
        <w:t xml:space="preserve"> </w:t>
      </w:r>
      <w:r w:rsidRPr="00B44658">
        <w:rPr>
          <w:rFonts w:ascii="Arial" w:eastAsia="ArialMT" w:hAnsi="Arial" w:cs="Arial"/>
          <w:lang w:eastAsia="en-US"/>
        </w:rPr>
        <w:t>técnica receber cada equipamento, os mesmos deverão ser ligados e os</w:t>
      </w:r>
      <w:r w:rsidR="00F506D0">
        <w:rPr>
          <w:rFonts w:ascii="Arial" w:eastAsia="ArialMT" w:hAnsi="Arial" w:cs="Arial"/>
          <w:lang w:eastAsia="en-US"/>
        </w:rPr>
        <w:t xml:space="preserve"> </w:t>
      </w:r>
      <w:r w:rsidRPr="00B44658">
        <w:rPr>
          <w:rFonts w:ascii="Arial" w:eastAsia="ArialMT" w:hAnsi="Arial" w:cs="Arial"/>
          <w:lang w:eastAsia="en-US"/>
        </w:rPr>
        <w:t xml:space="preserve">testes </w:t>
      </w:r>
      <w:r w:rsidR="00470121" w:rsidRPr="00B44658">
        <w:rPr>
          <w:rFonts w:ascii="Arial" w:eastAsia="ArialMT" w:hAnsi="Arial" w:cs="Arial"/>
          <w:lang w:eastAsia="en-US"/>
        </w:rPr>
        <w:t>terão</w:t>
      </w:r>
      <w:r w:rsidR="00F506D0">
        <w:rPr>
          <w:rFonts w:ascii="Arial" w:eastAsia="ArialMT" w:hAnsi="Arial" w:cs="Arial"/>
          <w:lang w:eastAsia="en-US"/>
        </w:rPr>
        <w:t xml:space="preserve"> </w:t>
      </w:r>
      <w:r w:rsidR="00470121" w:rsidRPr="00B44658">
        <w:rPr>
          <w:rFonts w:ascii="Arial" w:eastAsia="ArialMT" w:hAnsi="Arial" w:cs="Arial"/>
          <w:lang w:eastAsia="en-US"/>
        </w:rPr>
        <w:t>início</w:t>
      </w:r>
      <w:r w:rsidRPr="00B44658">
        <w:rPr>
          <w:rFonts w:ascii="Arial" w:eastAsia="ArialMT" w:hAnsi="Arial" w:cs="Arial"/>
          <w:lang w:eastAsia="en-US"/>
        </w:rPr>
        <w:t xml:space="preserve">, seguindo a ordem dos testes descritos nos </w:t>
      </w:r>
      <w:r w:rsidR="00470121" w:rsidRPr="00B44658">
        <w:rPr>
          <w:rFonts w:ascii="Arial" w:eastAsia="ArialMT" w:hAnsi="Arial" w:cs="Arial"/>
          <w:lang w:eastAsia="en-US"/>
        </w:rPr>
        <w:t>próximos</w:t>
      </w:r>
      <w:r w:rsidRPr="00B44658">
        <w:rPr>
          <w:rFonts w:ascii="Arial" w:eastAsia="ArialMT" w:hAnsi="Arial" w:cs="Arial"/>
          <w:lang w:eastAsia="en-US"/>
        </w:rPr>
        <w:t xml:space="preserve"> itens.</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8F368B"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3. TESTE DE EMISSÃO DE AVISO DE IRREGULARIDADE – AI</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3.1</w:t>
      </w:r>
      <w:r w:rsidR="00F506D0">
        <w:rPr>
          <w:rFonts w:ascii="Arial" w:eastAsia="ArialMT" w:hAnsi="Arial" w:cs="Arial"/>
          <w:lang w:eastAsia="en-US"/>
        </w:rPr>
        <w:t xml:space="preserve">. </w:t>
      </w:r>
      <w:r w:rsidR="00C803FB" w:rsidRPr="00B44658">
        <w:rPr>
          <w:rFonts w:ascii="Arial" w:eastAsia="ArialMT" w:hAnsi="Arial" w:cs="Arial"/>
          <w:bCs/>
          <w:lang w:eastAsia="en-US"/>
        </w:rPr>
        <w:t>Será exigido para o teste de aviso de irregularidade: seguintes</w:t>
      </w:r>
      <w:r w:rsidRPr="00B44658">
        <w:rPr>
          <w:rFonts w:ascii="Arial" w:eastAsia="ArialMT" w:hAnsi="Arial" w:cs="Arial"/>
          <w:lang w:eastAsia="en-US"/>
        </w:rPr>
        <w:t xml:space="preserve"> ordem de </w:t>
      </w:r>
      <w:r w:rsidR="00470121" w:rsidRPr="00B44658">
        <w:rPr>
          <w:rFonts w:ascii="Arial" w:eastAsia="ArialMT" w:hAnsi="Arial" w:cs="Arial"/>
          <w:lang w:eastAsia="en-US"/>
        </w:rPr>
        <w:t>apresentação</w:t>
      </w:r>
      <w:r w:rsidRPr="00B44658">
        <w:rPr>
          <w:rFonts w:ascii="Arial" w:eastAsia="ArialMT" w:hAnsi="Arial" w:cs="Arial"/>
          <w:lang w:eastAsia="en-US"/>
        </w:rPr>
        <w:t>:</w:t>
      </w:r>
    </w:p>
    <w:p w:rsidR="00470121" w:rsidRPr="00B44658" w:rsidRDefault="00470121"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lang w:eastAsia="en-US"/>
        </w:rPr>
      </w:pP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lastRenderedPageBreak/>
        <w:t xml:space="preserve">3.1.1. </w:t>
      </w:r>
      <w:r w:rsidR="00C803FB" w:rsidRPr="00B44658">
        <w:rPr>
          <w:rFonts w:ascii="Arial" w:eastAsia="ArialMT" w:hAnsi="Arial" w:cs="Arial"/>
          <w:lang w:eastAsia="en-US"/>
        </w:rPr>
        <w:t>Constatada a irregularidade será emitida automaticamente o aviso de irregularidades contentando a seguinte informação</w:t>
      </w:r>
      <w:r w:rsidR="001B4CF6" w:rsidRPr="00B44658">
        <w:rPr>
          <w:rFonts w:ascii="Arial" w:eastAsia="ArialMT" w:hAnsi="Arial" w:cs="Arial"/>
          <w:lang w:eastAsia="en-US"/>
        </w:rPr>
        <w:t>:</w:t>
      </w:r>
    </w:p>
    <w:p w:rsidR="00C803FB" w:rsidRPr="00B44658" w:rsidRDefault="00C803FB" w:rsidP="00BF66D0">
      <w:pPr>
        <w:autoSpaceDE w:val="0"/>
        <w:autoSpaceDN w:val="0"/>
        <w:adjustRightInd w:val="0"/>
        <w:ind w:left="1134"/>
        <w:jc w:val="both"/>
        <w:rPr>
          <w:rFonts w:ascii="Arial" w:eastAsia="ArialMT" w:hAnsi="Arial" w:cs="Arial"/>
          <w:lang w:eastAsia="en-US"/>
        </w:rPr>
      </w:pPr>
    </w:p>
    <w:p w:rsidR="00C803FB" w:rsidRPr="00B44658" w:rsidRDefault="00C803F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*Número único de transação</w:t>
      </w:r>
    </w:p>
    <w:p w:rsidR="00C803FB" w:rsidRPr="00B44658" w:rsidRDefault="00C803F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*Data e Hora</w:t>
      </w:r>
    </w:p>
    <w:p w:rsidR="00C803FB" w:rsidRPr="00B44658" w:rsidRDefault="00C803F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*Placa do Veiculo</w:t>
      </w:r>
    </w:p>
    <w:p w:rsidR="00C803FB" w:rsidRPr="00B44658" w:rsidRDefault="00C803F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*Nª do terminal</w:t>
      </w:r>
    </w:p>
    <w:p w:rsidR="00C803FB" w:rsidRPr="00B44658" w:rsidRDefault="00C803F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*Texto informativo que poderá ser configurado e alterado a qualquer momento no sistema de gestão informatizado.</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1B4CF6"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4</w:t>
      </w:r>
      <w:r w:rsidR="008F368B" w:rsidRPr="00B44658">
        <w:rPr>
          <w:rFonts w:ascii="Arial" w:eastAsia="ArialMT" w:hAnsi="Arial" w:cs="Arial"/>
          <w:b/>
          <w:bCs/>
          <w:lang w:eastAsia="en-US"/>
        </w:rPr>
        <w:t>. TESTE DE COMERCIALIZAÇÃO DE CRÉDITOS VIA SMARTPHONE</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Os testes deverão ser feitos com a amostra “</w:t>
      </w:r>
      <w:r w:rsidR="008F368B" w:rsidRPr="00B44658">
        <w:rPr>
          <w:rFonts w:ascii="Arial" w:eastAsia="ArialMT" w:hAnsi="Arial" w:cs="Arial"/>
          <w:i/>
          <w:iCs/>
          <w:lang w:eastAsia="en-US"/>
        </w:rPr>
        <w:t>smartphone</w:t>
      </w:r>
      <w:r w:rsidR="008F368B" w:rsidRPr="00B44658">
        <w:rPr>
          <w:rFonts w:ascii="Arial" w:eastAsia="ArialMT" w:hAnsi="Arial" w:cs="Arial"/>
          <w:lang w:eastAsia="en-US"/>
        </w:rPr>
        <w:t>”, seguindo a ordem abaixo:</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Foi possível efetuar o </w:t>
      </w:r>
      <w:r w:rsidR="008F368B" w:rsidRPr="00B44658">
        <w:rPr>
          <w:rFonts w:ascii="Arial" w:eastAsia="ArialMT" w:hAnsi="Arial" w:cs="Arial"/>
          <w:i/>
          <w:iCs/>
          <w:lang w:eastAsia="en-US"/>
        </w:rPr>
        <w:t xml:space="preserve">download </w:t>
      </w:r>
      <w:r w:rsidR="008F368B" w:rsidRPr="00B44658">
        <w:rPr>
          <w:rFonts w:ascii="Arial" w:eastAsia="ArialMT" w:hAnsi="Arial" w:cs="Arial"/>
          <w:lang w:eastAsia="en-US"/>
        </w:rPr>
        <w:t>gratuito do aplicativo da respectiva loja virtual (Google Playou Apple Store)?</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Foi possível acessar o aplicativo na respectiva amostra?</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Deverá ser autorizado o uso para a amostra.</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O aplicativo solicita o CPF e a senha para acesso?</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Após o acesso e possível escolher a placa do veículo que deseja estacionar? Deverá ser</w:t>
      </w:r>
      <w:r w:rsidR="00F506D0">
        <w:rPr>
          <w:rFonts w:ascii="Arial" w:eastAsia="ArialMT" w:hAnsi="Arial" w:cs="Arial"/>
          <w:lang w:eastAsia="en-US"/>
        </w:rPr>
        <w:t xml:space="preserve"> </w:t>
      </w:r>
      <w:r w:rsidR="008F368B" w:rsidRPr="00B44658">
        <w:rPr>
          <w:rFonts w:ascii="Arial" w:eastAsia="ArialMT" w:hAnsi="Arial" w:cs="Arial"/>
          <w:lang w:eastAsia="en-US"/>
        </w:rPr>
        <w:t>informada a placa XYZ-1818.</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E apresentado as opções de compra de horas de estacionamento de 30, 60, 120 e 180minutos?</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Após a compra e informado de forma clara ao usuário o sucesso da transação e o tempo</w:t>
      </w:r>
      <w:r w:rsidR="00F506D0">
        <w:rPr>
          <w:rFonts w:ascii="Arial" w:eastAsia="ArialMT" w:hAnsi="Arial" w:cs="Arial"/>
          <w:lang w:eastAsia="en-US"/>
        </w:rPr>
        <w:t xml:space="preserve"> </w:t>
      </w:r>
      <w:r w:rsidR="008F368B" w:rsidRPr="00B44658">
        <w:rPr>
          <w:rFonts w:ascii="Arial" w:eastAsia="ArialMT" w:hAnsi="Arial" w:cs="Arial"/>
          <w:lang w:eastAsia="en-US"/>
        </w:rPr>
        <w:t>final de termino do estacionamento?</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O saldo utilizado nesta transação foi abatido do valor do saldo disponível no módulo de</w:t>
      </w:r>
      <w:r w:rsidR="00F506D0">
        <w:rPr>
          <w:rFonts w:ascii="Arial" w:eastAsia="ArialMT" w:hAnsi="Arial" w:cs="Arial"/>
          <w:lang w:eastAsia="en-US"/>
        </w:rPr>
        <w:t xml:space="preserve"> </w:t>
      </w:r>
      <w:r w:rsidR="008F368B" w:rsidRPr="00B44658">
        <w:rPr>
          <w:rFonts w:ascii="Arial" w:eastAsia="ArialMT" w:hAnsi="Arial" w:cs="Arial"/>
          <w:lang w:eastAsia="en-US"/>
        </w:rPr>
        <w:t xml:space="preserve">gerenciamento do usuário na página da </w:t>
      </w:r>
      <w:r w:rsidR="008F368B" w:rsidRPr="00B44658">
        <w:rPr>
          <w:rFonts w:ascii="Arial" w:eastAsia="ArialMT" w:hAnsi="Arial" w:cs="Arial"/>
          <w:i/>
          <w:iCs/>
          <w:lang w:eastAsia="en-US"/>
        </w:rPr>
        <w:t>Internet</w:t>
      </w:r>
      <w:r w:rsidR="008F368B" w:rsidRPr="00B44658">
        <w:rPr>
          <w:rFonts w:ascii="Arial" w:eastAsia="ArialMT" w:hAnsi="Arial" w:cs="Arial"/>
          <w:lang w:eastAsia="en-US"/>
        </w:rPr>
        <w:t>?</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8F368B" w:rsidRPr="00B44658" w:rsidRDefault="001B4CF6"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t>5</w:t>
      </w:r>
      <w:r w:rsidR="008F368B" w:rsidRPr="00B44658">
        <w:rPr>
          <w:rFonts w:ascii="Arial" w:eastAsia="ArialMT" w:hAnsi="Arial" w:cs="Arial"/>
          <w:b/>
          <w:bCs/>
          <w:lang w:eastAsia="en-US"/>
        </w:rPr>
        <w:t xml:space="preserve">. TESTE DE COMERCIALIZAÇÃO POR </w:t>
      </w:r>
      <w:r w:rsidRPr="00B44658">
        <w:rPr>
          <w:rFonts w:ascii="Arial" w:eastAsia="ArialMT" w:hAnsi="Arial" w:cs="Arial"/>
          <w:b/>
          <w:bCs/>
          <w:lang w:eastAsia="en-US"/>
        </w:rPr>
        <w:t>TOTEN</w:t>
      </w:r>
      <w:r w:rsidR="00470121" w:rsidRPr="00B44658">
        <w:rPr>
          <w:rFonts w:ascii="Arial" w:eastAsia="ArialMT" w:hAnsi="Arial" w:cs="Arial"/>
          <w:b/>
          <w:bCs/>
          <w:lang w:eastAsia="en-US"/>
        </w:rPr>
        <w:t xml:space="preserve"> INDOOR</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Os testes deverão</w:t>
      </w:r>
      <w:r w:rsidR="00F506D0">
        <w:rPr>
          <w:rFonts w:ascii="Arial" w:eastAsia="ArialMT" w:hAnsi="Arial" w:cs="Arial"/>
          <w:lang w:eastAsia="en-US"/>
        </w:rPr>
        <w:t xml:space="preserve"> </w:t>
      </w:r>
      <w:r w:rsidR="00470121" w:rsidRPr="00B44658">
        <w:rPr>
          <w:rFonts w:ascii="Arial" w:eastAsia="ArialMT" w:hAnsi="Arial" w:cs="Arial"/>
          <w:lang w:eastAsia="en-US"/>
        </w:rPr>
        <w:t>ser feitos utilizando a amostra:</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Deverão ser disponibilizadas moedas de R$ 0,05, R$ 0,</w:t>
      </w:r>
      <w:r w:rsidRPr="00B44658">
        <w:rPr>
          <w:rFonts w:ascii="Arial" w:eastAsia="ArialMT" w:hAnsi="Arial" w:cs="Arial"/>
          <w:lang w:eastAsia="en-US"/>
        </w:rPr>
        <w:t xml:space="preserve">10, R$ 0,25, R$ 0,50 e R$ 1,00. </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Quantidade de tempo de estacionamento;</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Valor pago;</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Número da vaga e placa do veículo.</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E possível cancelar a compra feita com moedas de </w:t>
      </w:r>
      <w:r w:rsidR="00470121" w:rsidRPr="00B44658">
        <w:rPr>
          <w:rFonts w:ascii="Arial" w:eastAsia="ArialMT" w:hAnsi="Arial" w:cs="Arial"/>
          <w:lang w:eastAsia="en-US"/>
        </w:rPr>
        <w:t>uma hora</w:t>
      </w:r>
      <w:r w:rsidR="008F368B" w:rsidRPr="00B44658">
        <w:rPr>
          <w:rFonts w:ascii="Arial" w:eastAsia="ArialMT" w:hAnsi="Arial" w:cs="Arial"/>
          <w:lang w:eastAsia="en-US"/>
        </w:rPr>
        <w:t xml:space="preserve"> de estacionamento, antes</w:t>
      </w:r>
      <w:r w:rsidR="00F506D0">
        <w:rPr>
          <w:rFonts w:ascii="Arial" w:eastAsia="ArialMT" w:hAnsi="Arial" w:cs="Arial"/>
          <w:lang w:eastAsia="en-US"/>
        </w:rPr>
        <w:t xml:space="preserve"> </w:t>
      </w:r>
      <w:r w:rsidR="008F368B" w:rsidRPr="00B44658">
        <w:rPr>
          <w:rFonts w:ascii="Arial" w:eastAsia="ArialMT" w:hAnsi="Arial" w:cs="Arial"/>
          <w:lang w:eastAsia="en-US"/>
        </w:rPr>
        <w:t xml:space="preserve">da </w:t>
      </w:r>
      <w:r w:rsidR="00470121" w:rsidRPr="00B44658">
        <w:rPr>
          <w:rFonts w:ascii="Arial" w:eastAsia="ArialMT" w:hAnsi="Arial" w:cs="Arial"/>
          <w:lang w:eastAsia="en-US"/>
        </w:rPr>
        <w:t>confirmação</w:t>
      </w:r>
      <w:r w:rsidR="008F368B" w:rsidRPr="00B44658">
        <w:rPr>
          <w:rFonts w:ascii="Arial" w:eastAsia="ArialMT" w:hAnsi="Arial" w:cs="Arial"/>
          <w:lang w:eastAsia="en-US"/>
        </w:rPr>
        <w:t xml:space="preserve"> final?</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Todas as moedas, </w:t>
      </w:r>
      <w:r w:rsidR="00470121" w:rsidRPr="00B44658">
        <w:rPr>
          <w:rFonts w:ascii="Arial" w:eastAsia="ArialMT" w:hAnsi="Arial" w:cs="Arial"/>
          <w:lang w:eastAsia="en-US"/>
        </w:rPr>
        <w:t>ao cancelar foram</w:t>
      </w:r>
      <w:r w:rsidR="008F368B" w:rsidRPr="00B44658">
        <w:rPr>
          <w:rFonts w:ascii="Arial" w:eastAsia="ArialMT" w:hAnsi="Arial" w:cs="Arial"/>
          <w:lang w:eastAsia="en-US"/>
        </w:rPr>
        <w:t xml:space="preserve"> devolvidas?</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E possível</w:t>
      </w:r>
      <w:r w:rsidRPr="00B44658">
        <w:rPr>
          <w:rFonts w:ascii="Arial" w:eastAsia="ArialMT" w:hAnsi="Arial" w:cs="Arial"/>
          <w:lang w:eastAsia="en-US"/>
        </w:rPr>
        <w:t xml:space="preserve"> consulta o saldo da conta através de CPF e senha</w:t>
      </w:r>
      <w:r w:rsidR="008F368B" w:rsidRPr="00B44658">
        <w:rPr>
          <w:rFonts w:ascii="Arial" w:eastAsia="ArialMT" w:hAnsi="Arial" w:cs="Arial"/>
          <w:lang w:eastAsia="en-US"/>
        </w:rPr>
        <w:t>?</w:t>
      </w:r>
    </w:p>
    <w:p w:rsidR="001B4CF6"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E possível fazer liberação de uso através de crédito da conta pelo CPF, Senha e Placa?</w:t>
      </w:r>
    </w:p>
    <w:p w:rsidR="008F368B" w:rsidRPr="00B44658" w:rsidRDefault="008F368B" w:rsidP="00BF66D0">
      <w:pPr>
        <w:autoSpaceDE w:val="0"/>
        <w:autoSpaceDN w:val="0"/>
        <w:adjustRightInd w:val="0"/>
        <w:ind w:left="1134"/>
        <w:jc w:val="both"/>
        <w:rPr>
          <w:rFonts w:ascii="Arial" w:eastAsia="ArialMT" w:hAnsi="Arial" w:cs="Arial"/>
          <w:lang w:eastAsia="en-US"/>
        </w:rPr>
      </w:pPr>
    </w:p>
    <w:p w:rsidR="004514B5" w:rsidRPr="00B44658" w:rsidRDefault="004514B5" w:rsidP="00BF66D0">
      <w:pPr>
        <w:autoSpaceDE w:val="0"/>
        <w:autoSpaceDN w:val="0"/>
        <w:adjustRightInd w:val="0"/>
        <w:ind w:left="1134"/>
        <w:jc w:val="both"/>
        <w:rPr>
          <w:rFonts w:ascii="Arial" w:eastAsia="ArialMT" w:hAnsi="Arial" w:cs="Arial"/>
          <w:b/>
          <w:bCs/>
          <w:lang w:eastAsia="en-US"/>
        </w:rPr>
      </w:pPr>
    </w:p>
    <w:p w:rsidR="008F368B" w:rsidRPr="00B44658" w:rsidRDefault="001B4CF6"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b/>
          <w:bCs/>
          <w:lang w:eastAsia="en-US"/>
        </w:rPr>
        <w:lastRenderedPageBreak/>
        <w:t>6.</w:t>
      </w:r>
      <w:r w:rsidR="008F368B" w:rsidRPr="00B44658">
        <w:rPr>
          <w:rFonts w:ascii="Arial" w:eastAsia="ArialMT" w:hAnsi="Arial" w:cs="Arial"/>
          <w:b/>
          <w:bCs/>
          <w:lang w:eastAsia="en-US"/>
        </w:rPr>
        <w:t xml:space="preserve"> TESTE DE COMERCIALIZAÇÃO COM OS TERMINAIS PORTÁTEIS DE VENDAS</w:t>
      </w:r>
    </w:p>
    <w:p w:rsidR="008F368B" w:rsidRPr="00B44658" w:rsidRDefault="008F368B" w:rsidP="00BF66D0">
      <w:pPr>
        <w:autoSpaceDE w:val="0"/>
        <w:autoSpaceDN w:val="0"/>
        <w:adjustRightInd w:val="0"/>
        <w:ind w:left="1134"/>
        <w:jc w:val="both"/>
        <w:rPr>
          <w:rFonts w:ascii="Arial" w:eastAsia="ArialMT" w:hAnsi="Arial" w:cs="Arial"/>
          <w:b/>
          <w:bCs/>
          <w:lang w:eastAsia="en-US"/>
        </w:rPr>
      </w:pPr>
    </w:p>
    <w:p w:rsidR="008F368B" w:rsidRPr="00B44658" w:rsidRDefault="001B4CF6"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lang w:eastAsia="en-US"/>
        </w:rPr>
        <w:t>*</w:t>
      </w:r>
      <w:r w:rsidR="008F368B" w:rsidRPr="00B44658">
        <w:rPr>
          <w:rFonts w:ascii="Arial" w:eastAsia="ArialMT" w:hAnsi="Arial" w:cs="Arial"/>
          <w:lang w:eastAsia="en-US"/>
        </w:rPr>
        <w:t>Os testes deverão ser feitos utilizando a amostra “TERMINAL ELETRÔNICO PORTATIL”,</w:t>
      </w:r>
    </w:p>
    <w:p w:rsidR="008F368B" w:rsidRPr="00B44658" w:rsidRDefault="001B4CF6"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O terminal </w:t>
      </w:r>
      <w:r w:rsidR="00470121" w:rsidRPr="00B44658">
        <w:rPr>
          <w:rFonts w:ascii="Arial" w:eastAsia="ArialMT" w:hAnsi="Arial" w:cs="Arial"/>
          <w:lang w:eastAsia="en-US"/>
        </w:rPr>
        <w:t>portátil</w:t>
      </w:r>
      <w:r w:rsidR="008F368B" w:rsidRPr="00B44658">
        <w:rPr>
          <w:rFonts w:ascii="Arial" w:eastAsia="ArialMT" w:hAnsi="Arial" w:cs="Arial"/>
          <w:lang w:eastAsia="en-US"/>
        </w:rPr>
        <w:t xml:space="preserve"> funciona de forma </w:t>
      </w:r>
      <w:r w:rsidR="00470121" w:rsidRPr="00B44658">
        <w:rPr>
          <w:rFonts w:ascii="Arial" w:eastAsia="ArialMT" w:hAnsi="Arial" w:cs="Arial"/>
          <w:lang w:eastAsia="en-US"/>
        </w:rPr>
        <w:t>autônoma</w:t>
      </w:r>
      <w:r w:rsidR="008F368B" w:rsidRPr="00B44658">
        <w:rPr>
          <w:rFonts w:ascii="Arial" w:eastAsia="ArialMT" w:hAnsi="Arial" w:cs="Arial"/>
          <w:lang w:eastAsia="en-US"/>
        </w:rPr>
        <w:t xml:space="preserve"> em relação a rede pública de energia</w:t>
      </w:r>
      <w:r w:rsidR="00F506D0">
        <w:rPr>
          <w:rFonts w:ascii="Arial" w:eastAsia="ArialMT" w:hAnsi="Arial" w:cs="Arial"/>
          <w:lang w:eastAsia="en-US"/>
        </w:rPr>
        <w:t xml:space="preserve"> </w:t>
      </w:r>
      <w:r w:rsidR="00470121" w:rsidRPr="00B44658">
        <w:rPr>
          <w:rFonts w:ascii="Arial" w:eastAsia="ArialMT" w:hAnsi="Arial" w:cs="Arial"/>
          <w:lang w:eastAsia="en-US"/>
        </w:rPr>
        <w:t>elétrica</w:t>
      </w:r>
      <w:r w:rsidR="008F368B" w:rsidRPr="00B44658">
        <w:rPr>
          <w:rFonts w:ascii="Arial" w:eastAsia="ArialMT" w:hAnsi="Arial" w:cs="Arial"/>
          <w:lang w:eastAsia="en-US"/>
        </w:rPr>
        <w:t>, tendo seu funcionamento garantido única e exclusivamente por bateria?</w:t>
      </w:r>
    </w:p>
    <w:p w:rsidR="008F368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E possível emitir um </w:t>
      </w:r>
      <w:r w:rsidR="00470121" w:rsidRPr="00B44658">
        <w:rPr>
          <w:rFonts w:ascii="Arial" w:eastAsia="ArialMT" w:hAnsi="Arial" w:cs="Arial"/>
          <w:lang w:eastAsia="en-US"/>
        </w:rPr>
        <w:t>tíquete</w:t>
      </w:r>
      <w:r w:rsidR="008F368B" w:rsidRPr="00B44658">
        <w:rPr>
          <w:rFonts w:ascii="Arial" w:eastAsia="ArialMT" w:hAnsi="Arial" w:cs="Arial"/>
          <w:lang w:eastAsia="en-US"/>
        </w:rPr>
        <w:t xml:space="preserve"> de estacionamento utilizando</w:t>
      </w:r>
      <w:r w:rsidRPr="00B44658">
        <w:rPr>
          <w:rFonts w:ascii="Arial" w:eastAsia="ArialMT" w:hAnsi="Arial" w:cs="Arial"/>
          <w:lang w:eastAsia="en-US"/>
        </w:rPr>
        <w:t xml:space="preserve"> crédito pré</w:t>
      </w:r>
      <w:r w:rsidR="001B4CF6" w:rsidRPr="00B44658">
        <w:rPr>
          <w:rFonts w:ascii="Arial" w:eastAsia="ArialMT" w:hAnsi="Arial" w:cs="Arial"/>
          <w:lang w:eastAsia="en-US"/>
        </w:rPr>
        <w:t xml:space="preserve"> pago na conta do usuário informando CPF, SENHA e PLACA</w:t>
      </w:r>
      <w:r w:rsidR="008F368B" w:rsidRPr="00B44658">
        <w:rPr>
          <w:rFonts w:ascii="Arial" w:eastAsia="ArialMT" w:hAnsi="Arial" w:cs="Arial"/>
          <w:lang w:eastAsia="en-US"/>
        </w:rPr>
        <w:t>?</w:t>
      </w:r>
    </w:p>
    <w:p w:rsidR="008F368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 xml:space="preserve"> O </w:t>
      </w:r>
      <w:r w:rsidR="00470121" w:rsidRPr="00B44658">
        <w:rPr>
          <w:rFonts w:ascii="Arial" w:eastAsia="ArialMT" w:hAnsi="Arial" w:cs="Arial"/>
          <w:lang w:eastAsia="en-US"/>
        </w:rPr>
        <w:t>tíquete</w:t>
      </w:r>
      <w:r w:rsidR="008F368B" w:rsidRPr="00B44658">
        <w:rPr>
          <w:rFonts w:ascii="Arial" w:eastAsia="ArialMT" w:hAnsi="Arial" w:cs="Arial"/>
          <w:lang w:eastAsia="en-US"/>
        </w:rPr>
        <w:t xml:space="preserve"> emitido possui as informações</w:t>
      </w:r>
      <w:r w:rsidR="00F506D0">
        <w:rPr>
          <w:rFonts w:ascii="Arial" w:eastAsia="ArialMT" w:hAnsi="Arial" w:cs="Arial"/>
          <w:lang w:eastAsia="en-US"/>
        </w:rPr>
        <w:t xml:space="preserve"> </w:t>
      </w:r>
      <w:r w:rsidR="00470121" w:rsidRPr="00B44658">
        <w:rPr>
          <w:rFonts w:ascii="Arial" w:eastAsia="ArialMT" w:hAnsi="Arial" w:cs="Arial"/>
          <w:lang w:eastAsia="en-US"/>
        </w:rPr>
        <w:t>mínimas</w:t>
      </w:r>
      <w:r w:rsidR="008F368B" w:rsidRPr="00B44658">
        <w:rPr>
          <w:rFonts w:ascii="Arial" w:eastAsia="ArialMT" w:hAnsi="Arial" w:cs="Arial"/>
          <w:lang w:eastAsia="en-US"/>
        </w:rPr>
        <w:t>:</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Quantidade de tempo de estacionamento;</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Valor pago;</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Hora da retirada do comprovante;</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 Data e hora </w:t>
      </w:r>
      <w:r w:rsidR="00470121" w:rsidRPr="00B44658">
        <w:rPr>
          <w:rFonts w:ascii="Arial" w:eastAsia="ArialMT" w:hAnsi="Arial" w:cs="Arial"/>
          <w:lang w:eastAsia="en-US"/>
        </w:rPr>
        <w:t>do estacionamento regular</w:t>
      </w:r>
      <w:r w:rsidRPr="00B44658">
        <w:rPr>
          <w:rFonts w:ascii="Arial" w:eastAsia="ArialMT" w:hAnsi="Arial" w:cs="Arial"/>
          <w:lang w:eastAsia="en-US"/>
        </w:rPr>
        <w:t>;</w:t>
      </w:r>
    </w:p>
    <w:p w:rsidR="008F368B" w:rsidRPr="00B44658" w:rsidRDefault="008F368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982FBC" w:rsidRPr="00B44658">
        <w:rPr>
          <w:rFonts w:ascii="Arial" w:eastAsia="ArialMT" w:hAnsi="Arial" w:cs="Arial"/>
          <w:lang w:eastAsia="en-US"/>
        </w:rPr>
        <w:t xml:space="preserve"> P</w:t>
      </w:r>
      <w:r w:rsidRPr="00B44658">
        <w:rPr>
          <w:rFonts w:ascii="Arial" w:eastAsia="ArialMT" w:hAnsi="Arial" w:cs="Arial"/>
          <w:lang w:eastAsia="en-US"/>
        </w:rPr>
        <w:t>laca do veículo.</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Número do terminal</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Número único da transação</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 - Data hora da emissão do comprovante</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Mensagem configurável ao usuário</w:t>
      </w:r>
    </w:p>
    <w:p w:rsidR="00AF565B" w:rsidRPr="00B44658" w:rsidRDefault="00AF565B" w:rsidP="00BF66D0">
      <w:pPr>
        <w:autoSpaceDE w:val="0"/>
        <w:autoSpaceDN w:val="0"/>
        <w:adjustRightInd w:val="0"/>
        <w:ind w:left="1134"/>
        <w:jc w:val="both"/>
        <w:rPr>
          <w:rFonts w:ascii="Arial" w:eastAsia="ArialMT" w:hAnsi="Arial" w:cs="Arial"/>
        </w:rPr>
      </w:pPr>
      <w:r w:rsidRPr="00B44658">
        <w:rPr>
          <w:rFonts w:ascii="Arial" w:eastAsia="ArialMT" w:hAnsi="Arial" w:cs="Arial"/>
        </w:rPr>
        <w:t>*E possível alterar a mensagem configurável ao usuário em tempo real no SGI?</w:t>
      </w:r>
    </w:p>
    <w:p w:rsidR="008F368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w:t>
      </w:r>
      <w:r w:rsidR="008F368B" w:rsidRPr="00B44658">
        <w:rPr>
          <w:rFonts w:ascii="Arial" w:eastAsia="ArialMT" w:hAnsi="Arial" w:cs="Arial"/>
          <w:lang w:eastAsia="en-US"/>
        </w:rPr>
        <w:t>E pos</w:t>
      </w:r>
      <w:r w:rsidR="00982FBC" w:rsidRPr="00B44658">
        <w:rPr>
          <w:rFonts w:ascii="Arial" w:eastAsia="ArialMT" w:hAnsi="Arial" w:cs="Arial"/>
          <w:lang w:eastAsia="en-US"/>
        </w:rPr>
        <w:t>s</w:t>
      </w:r>
      <w:r w:rsidR="008F368B" w:rsidRPr="00B44658">
        <w:rPr>
          <w:rFonts w:ascii="Arial" w:eastAsia="ArialMT" w:hAnsi="Arial" w:cs="Arial"/>
          <w:lang w:eastAsia="en-US"/>
        </w:rPr>
        <w:t>ível</w:t>
      </w:r>
      <w:r w:rsidR="00D1170E" w:rsidRPr="00B44658">
        <w:rPr>
          <w:rFonts w:ascii="Arial" w:eastAsia="ArialMT" w:hAnsi="Arial" w:cs="Arial"/>
          <w:lang w:eastAsia="en-US"/>
        </w:rPr>
        <w:t xml:space="preserve"> consultar o saldo</w:t>
      </w:r>
      <w:r w:rsidRPr="00B44658">
        <w:rPr>
          <w:rFonts w:ascii="Arial" w:eastAsia="ArialMT" w:hAnsi="Arial" w:cs="Arial"/>
          <w:lang w:eastAsia="en-US"/>
        </w:rPr>
        <w:t xml:space="preserve"> da conta do usuário </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*E possível adquirir credito para a conta do usuário? </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*E possível cancelar a última operação? </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*E possível configurar no SGI o tempo máximo para cancelamento de uma transação? </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*O POS bloqueia o cancelamento de transação efetuadas após o prazo máximo configurado no SGI? </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*Existe a possibilidade de reimpressão do último documento emitido</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*A reimpressão do documento consta no ticket que trate-se de reimpressão? </w:t>
      </w:r>
    </w:p>
    <w:p w:rsidR="00AF565B" w:rsidRPr="00B44658" w:rsidRDefault="00AF565B" w:rsidP="00BF66D0">
      <w:pPr>
        <w:autoSpaceDE w:val="0"/>
        <w:autoSpaceDN w:val="0"/>
        <w:adjustRightInd w:val="0"/>
        <w:ind w:left="1134"/>
        <w:jc w:val="both"/>
        <w:rPr>
          <w:rFonts w:ascii="Arial" w:eastAsia="ArialMT" w:hAnsi="Arial" w:cs="Arial"/>
          <w:lang w:eastAsia="en-US"/>
        </w:rPr>
      </w:pPr>
      <w:r w:rsidRPr="00B44658">
        <w:rPr>
          <w:rFonts w:ascii="Arial" w:eastAsia="ArialMT" w:hAnsi="Arial" w:cs="Arial"/>
          <w:lang w:eastAsia="en-US"/>
        </w:rPr>
        <w:t xml:space="preserve">*O sistema do POS emite relatório de todas as transações de compras efetuadas? </w:t>
      </w:r>
    </w:p>
    <w:p w:rsidR="00982FBC" w:rsidRPr="00B44658" w:rsidRDefault="00AF565B" w:rsidP="00BF66D0">
      <w:pPr>
        <w:autoSpaceDE w:val="0"/>
        <w:autoSpaceDN w:val="0"/>
        <w:adjustRightInd w:val="0"/>
        <w:ind w:left="1134"/>
        <w:jc w:val="both"/>
        <w:rPr>
          <w:rFonts w:ascii="Arial" w:eastAsia="ArialMT" w:hAnsi="Arial" w:cs="Arial"/>
          <w:b/>
          <w:bCs/>
          <w:lang w:eastAsia="en-US"/>
        </w:rPr>
      </w:pPr>
      <w:r w:rsidRPr="00B44658">
        <w:rPr>
          <w:rFonts w:ascii="Arial" w:eastAsia="ArialMT" w:hAnsi="Arial" w:cs="Arial"/>
          <w:lang w:eastAsia="en-US"/>
        </w:rPr>
        <w:t xml:space="preserve">*No relatório de transação e possível determinar a data que se deseja emitir o relatório? </w:t>
      </w:r>
    </w:p>
    <w:p w:rsidR="00982FBC" w:rsidRPr="00B44658" w:rsidRDefault="00982FBC" w:rsidP="00BF66D0">
      <w:pPr>
        <w:autoSpaceDE w:val="0"/>
        <w:autoSpaceDN w:val="0"/>
        <w:adjustRightInd w:val="0"/>
        <w:ind w:left="1134"/>
        <w:jc w:val="both"/>
        <w:rPr>
          <w:rFonts w:ascii="Arial" w:eastAsia="ArialMT" w:hAnsi="Arial" w:cs="Arial"/>
          <w:b/>
          <w:bCs/>
          <w:lang w:eastAsia="en-US"/>
        </w:rPr>
      </w:pPr>
    </w:p>
    <w:p w:rsidR="00982FBC" w:rsidRPr="00B44658" w:rsidRDefault="00982FBC" w:rsidP="00BF66D0">
      <w:pPr>
        <w:autoSpaceDE w:val="0"/>
        <w:autoSpaceDN w:val="0"/>
        <w:adjustRightInd w:val="0"/>
        <w:ind w:left="1134"/>
        <w:jc w:val="both"/>
        <w:rPr>
          <w:rFonts w:ascii="Arial" w:eastAsia="ArialMT" w:hAnsi="Arial" w:cs="Arial"/>
          <w:b/>
          <w:bCs/>
          <w:lang w:eastAsia="en-US"/>
        </w:rPr>
      </w:pPr>
    </w:p>
    <w:p w:rsidR="00982FBC" w:rsidRPr="00B44658" w:rsidRDefault="00982FBC" w:rsidP="00BF66D0">
      <w:pPr>
        <w:autoSpaceDE w:val="0"/>
        <w:autoSpaceDN w:val="0"/>
        <w:adjustRightInd w:val="0"/>
        <w:ind w:left="1134"/>
        <w:jc w:val="both"/>
        <w:rPr>
          <w:rFonts w:ascii="Arial" w:eastAsia="ArialMT" w:hAnsi="Arial" w:cs="Arial"/>
          <w:b/>
          <w:bCs/>
          <w:lang w:eastAsia="en-US"/>
        </w:rPr>
      </w:pPr>
    </w:p>
    <w:p w:rsidR="00982FBC" w:rsidRPr="00B44658" w:rsidRDefault="00982FBC" w:rsidP="00BF66D0">
      <w:pPr>
        <w:autoSpaceDE w:val="0"/>
        <w:autoSpaceDN w:val="0"/>
        <w:adjustRightInd w:val="0"/>
        <w:ind w:left="1134"/>
        <w:jc w:val="both"/>
        <w:rPr>
          <w:rFonts w:ascii="Arial" w:eastAsia="ArialMT" w:hAnsi="Arial" w:cs="Arial"/>
          <w:b/>
          <w:bCs/>
          <w:lang w:eastAsia="en-US"/>
        </w:rPr>
      </w:pPr>
    </w:p>
    <w:p w:rsidR="00982FBC" w:rsidRDefault="00982FBC" w:rsidP="00F506D0">
      <w:pPr>
        <w:autoSpaceDE w:val="0"/>
        <w:autoSpaceDN w:val="0"/>
        <w:adjustRightInd w:val="0"/>
        <w:ind w:left="1134"/>
        <w:jc w:val="center"/>
        <w:rPr>
          <w:rFonts w:ascii="Arial" w:eastAsia="ArialMT" w:hAnsi="Arial" w:cs="Arial"/>
          <w:b/>
          <w:bCs/>
          <w:lang w:eastAsia="en-US"/>
        </w:rPr>
      </w:pPr>
    </w:p>
    <w:p w:rsidR="00F506D0" w:rsidRDefault="00F506D0" w:rsidP="00F506D0">
      <w:pPr>
        <w:autoSpaceDE w:val="0"/>
        <w:autoSpaceDN w:val="0"/>
        <w:adjustRightInd w:val="0"/>
        <w:ind w:left="1134"/>
        <w:jc w:val="center"/>
        <w:rPr>
          <w:rFonts w:ascii="Arial" w:eastAsia="ArialMT" w:hAnsi="Arial" w:cs="Arial"/>
          <w:b/>
          <w:bCs/>
          <w:lang w:eastAsia="en-US"/>
        </w:rPr>
      </w:pPr>
      <w:r>
        <w:rPr>
          <w:rFonts w:ascii="Arial" w:eastAsia="ArialMT" w:hAnsi="Arial" w:cs="Arial"/>
          <w:b/>
          <w:bCs/>
          <w:lang w:eastAsia="en-US"/>
        </w:rPr>
        <w:t xml:space="preserve">Luiz Carlos Delfino </w:t>
      </w:r>
    </w:p>
    <w:p w:rsidR="00F506D0" w:rsidRPr="00F506D0" w:rsidRDefault="00F506D0" w:rsidP="00F506D0">
      <w:pPr>
        <w:autoSpaceDE w:val="0"/>
        <w:autoSpaceDN w:val="0"/>
        <w:adjustRightInd w:val="0"/>
        <w:ind w:left="1134"/>
        <w:jc w:val="center"/>
        <w:rPr>
          <w:rFonts w:ascii="Arial" w:eastAsia="ArialMT" w:hAnsi="Arial" w:cs="Arial"/>
          <w:bCs/>
          <w:lang w:eastAsia="en-US"/>
        </w:rPr>
      </w:pPr>
      <w:r>
        <w:rPr>
          <w:rFonts w:ascii="Arial" w:eastAsia="ArialMT" w:hAnsi="Arial" w:cs="Arial"/>
          <w:bCs/>
          <w:lang w:eastAsia="en-US"/>
        </w:rPr>
        <w:t xml:space="preserve">Secretário Municipal de Transporte e Trânsito </w:t>
      </w:r>
    </w:p>
    <w:sectPr w:rsidR="00F506D0" w:rsidRPr="00F506D0" w:rsidSect="00BF66D0">
      <w:headerReference w:type="default" r:id="rId8"/>
      <w:footerReference w:type="default" r:id="rId9"/>
      <w:pgSz w:w="11920" w:h="16840"/>
      <w:pgMar w:top="2100" w:right="1288" w:bottom="280" w:left="0" w:header="708" w:footer="151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A30" w:rsidRDefault="00FB2A30">
      <w:r>
        <w:separator/>
      </w:r>
    </w:p>
  </w:endnote>
  <w:endnote w:type="continuationSeparator" w:id="1">
    <w:p w:rsidR="00FB2A30" w:rsidRDefault="00FB2A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003" w:rsidRDefault="003F0003">
    <w:pPr>
      <w:pStyle w:val="Rodap"/>
    </w:pPr>
  </w:p>
  <w:p w:rsidR="003F0003" w:rsidRDefault="003F0003" w:rsidP="00EB14D7">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TRANSPORTE E TRÂNSITO</w:t>
    </w:r>
  </w:p>
  <w:p w:rsidR="003F0003" w:rsidRDefault="003F0003" w:rsidP="00EB14D7">
    <w:pPr>
      <w:jc w:val="right"/>
      <w:rPr>
        <w:rFonts w:ascii="Futura Bk BT" w:hAnsi="Futura Bk BT"/>
        <w:sz w:val="16"/>
        <w:szCs w:val="16"/>
      </w:rPr>
    </w:pPr>
    <w:r>
      <w:rPr>
        <w:rFonts w:ascii="Futura Bk BT" w:hAnsi="Futura Bk BT"/>
        <w:sz w:val="16"/>
        <w:szCs w:val="16"/>
      </w:rPr>
      <w:t>Praça João Pinheiro, nº</w:t>
    </w:r>
    <w:r w:rsidR="003A6C99">
      <w:rPr>
        <w:rFonts w:ascii="Futura Bk BT" w:hAnsi="Futura Bk BT"/>
        <w:sz w:val="16"/>
        <w:szCs w:val="16"/>
      </w:rPr>
      <w:t xml:space="preserve"> 194 2º e 3º Andar</w:t>
    </w:r>
    <w:r>
      <w:rPr>
        <w:rFonts w:ascii="Futura Bk BT" w:hAnsi="Futura Bk BT"/>
        <w:sz w:val="16"/>
        <w:szCs w:val="16"/>
      </w:rPr>
      <w:t xml:space="preserve"> – Centro</w:t>
    </w:r>
  </w:p>
  <w:p w:rsidR="003F0003" w:rsidRDefault="003F0003" w:rsidP="00EB14D7">
    <w:pPr>
      <w:jc w:val="right"/>
      <w:rPr>
        <w:rFonts w:ascii="Futura Bk BT" w:hAnsi="Futura Bk BT"/>
        <w:sz w:val="16"/>
        <w:szCs w:val="16"/>
      </w:rPr>
    </w:pPr>
    <w:r>
      <w:rPr>
        <w:rFonts w:ascii="Futura Bk BT" w:hAnsi="Futura Bk BT"/>
        <w:sz w:val="16"/>
        <w:szCs w:val="16"/>
      </w:rPr>
      <w:t>Pouso Alegre, MG – 37550-000</w:t>
    </w:r>
  </w:p>
  <w:p w:rsidR="003F0003" w:rsidRDefault="003F0003" w:rsidP="00EB14D7">
    <w:pPr>
      <w:jc w:val="right"/>
      <w:rPr>
        <w:rFonts w:ascii="Futura Bk BT" w:hAnsi="Futura Bk BT"/>
        <w:sz w:val="16"/>
        <w:szCs w:val="16"/>
      </w:rPr>
    </w:pPr>
    <w:r>
      <w:rPr>
        <w:rFonts w:ascii="Futura Bk BT" w:hAnsi="Futura Bk BT"/>
        <w:sz w:val="16"/>
        <w:szCs w:val="16"/>
      </w:rPr>
      <w:t>Fone/Fax 35 3449 4239</w:t>
    </w:r>
  </w:p>
  <w:p w:rsidR="003F0003" w:rsidRDefault="003F000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A30" w:rsidRDefault="00FB2A30">
      <w:r>
        <w:separator/>
      </w:r>
    </w:p>
  </w:footnote>
  <w:footnote w:type="continuationSeparator" w:id="1">
    <w:p w:rsidR="00FB2A30" w:rsidRDefault="00FB2A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003" w:rsidRDefault="003F0003" w:rsidP="00BE2476">
    <w:pPr>
      <w:pStyle w:val="Cabealho"/>
      <w:ind w:left="284"/>
    </w:pPr>
    <w:r>
      <w:rPr>
        <w:noProof/>
      </w:rPr>
      <w:drawing>
        <wp:inline distT="0" distB="0" distL="0" distR="0">
          <wp:extent cx="14077950" cy="895350"/>
          <wp:effectExtent l="19050" t="0" r="0" b="0"/>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C3577F">
      <w:rPr>
        <w:noProof/>
      </w:rPr>
      <w:pict>
        <v:shapetype id="_x0000_t202" coordsize="21600,21600" o:spt="202" path="m,l,21600r21600,l21600,xe">
          <v:stroke joinstyle="miter"/>
          <v:path gradientshapeok="t" o:connecttype="rect"/>
        </v:shapetype>
        <v:shape id="Text Box 3" o:spid="_x0000_s16385" type="#_x0000_t202" style="position:absolute;left:0;text-align:left;margin-left:0;margin-top:55.95pt;width:85.05pt;height:13.8pt;z-index:25165824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OmggIAAAkFAAAOAAAAZHJzL2Uyb0RvYy54bWysVFtv2yAUfp+0/4B4T3ypk8ZWnapJ5mlS&#10;d5Ha/QACOEbD4AGJ3VX77zvgJO26TZqm+QFzOXzn8n2Hq+uhlejAjRValTiZxhhxRTUTalfiz/fV&#10;ZIGRdUQxIrXiJX7gFl8vX7+66ruCp7rRknGDAETZou9K3DjXFVFkacNbYqe64woOa21a4mBpdhEz&#10;pAf0VkZpHM+jXhvWGU25tbC7GQ/xMuDXNafuY11b7pAsMcTmwmjCuPVjtLwixc6QrhH0GAb5hyha&#10;IhQ4PUNtiCNob8QvUK2gRltduynVbaTrWlAecoBskvhFNncN6XjIBYpju3OZ7P+DpR8OnwwSrMQp&#10;Roq0QNE9Hxxa6QFd+Or0nS3A6K4DMzfANrAcMrXdraZfLFJ63RC14zfG6L7hhEF0ib8ZPbs64lgP&#10;su3fawZuyN7pADTUpvWlg2IgQAeWHs7M+FCodxkv4uRihhGFs+Ryls4DdREpTrc7Y91brlvkJyU2&#10;wHxAJ4db63w0pDiZeGdWS8EqIWVYmN12LQ06EFBJVi2S1SYk8MJMKm+stL82Io47ECT48Gc+3MD6&#10;Y56kWbxK80k1X1xOsiqbTfLLeDGJk3yVz+MszzbVdx9gkhWNYIyrW6H4SYFJ9ncMH3th1E7QIOpL&#10;nM/S2UjRH5OMw/e7JFvhoCGlaEu8OBuRwhP7RjFImxSOCDnOo5/DD1WGGpz+oSpBBp75UQNu2A6A&#10;4rWx1ewBBGE08AWswysCk0abbxj10JEltl/3xHCM5DsFosqTLPMtHBYwMc93t6ddoihAlJg6g9G4&#10;WLux4fedEbsGfJwEfAMSrERQx1M8R+FCv4U0jm+Db+jn62D19IItfwAAAP//AwBQSwMEFAAGAAgA&#10;AAAhAIHpljLdAAAACAEAAA8AAABkcnMvZG93bnJldi54bWxMjzFPwzAQhXck/oN1SCyIOgmCtiFO&#10;hSKxIBYCA+M5vsYR8TmK3Tbw63En2O7uPb37XrVb3CiONIfBs4J8lYEg7rwZuFfw8f58uwERIrLB&#10;0TMp+KYAu/ryosLS+BO/0bGNvUghHEpUYGOcSilDZ8lhWPmJOGl7PzuMaZ17aWY8pXA3yiLLHqTD&#10;gdMHixM1lrqv9uAUFK+NvvmxQ7A6fK7bpnjJe41KXV8tT48gIi3xzwxn/IQOdWLS/sAmiFFBKhLT&#10;Nc+3IM7yOstB6DTcbe9B1pX8X6D+BQAA//8DAFBLAQItABQABgAIAAAAIQC2gziS/gAAAOEBAAAT&#10;AAAAAAAAAAAAAAAAAAAAAABbQ29udGVudF9UeXBlc10ueG1sUEsBAi0AFAAGAAgAAAAhADj9If/W&#10;AAAAlAEAAAsAAAAAAAAAAAAAAAAALwEAAF9yZWxzLy5yZWxzUEsBAi0AFAAGAAgAAAAhAMBLk6aC&#10;AgAACQUAAA4AAAAAAAAAAAAAAAAALgIAAGRycy9lMm9Eb2MueG1sUEsBAi0AFAAGAAgAAAAhAIHp&#10;ljLdAAAACAEAAA8AAAAAAAAAAAAAAAAA3AQAAGRycy9kb3ducmV2LnhtbFBLBQYAAAAABAAEAPMA&#10;AADmBQAAAAA=&#10;" o:allowincell="f" fillcolor="#4f81bd" stroked="f">
          <v:textbox style="mso-fit-shape-to-text:t" inset=",0,,0">
            <w:txbxContent>
              <w:p w:rsidR="003F0003" w:rsidRPr="008E029F" w:rsidRDefault="00C3577F" w:rsidP="00BE2476">
                <w:pPr>
                  <w:jc w:val="right"/>
                  <w:rPr>
                    <w:color w:val="FFFFFF"/>
                  </w:rPr>
                </w:pPr>
                <w:r w:rsidRPr="00C3577F">
                  <w:fldChar w:fldCharType="begin"/>
                </w:r>
                <w:r w:rsidR="003F0003">
                  <w:instrText xml:space="preserve"> PAGE   \* MERGEFORMAT </w:instrText>
                </w:r>
                <w:r w:rsidRPr="00C3577F">
                  <w:fldChar w:fldCharType="separate"/>
                </w:r>
                <w:r w:rsidR="003A6C99" w:rsidRPr="003A6C99">
                  <w:rPr>
                    <w:noProof/>
                    <w:color w:val="FFFFFF"/>
                  </w:rPr>
                  <w:t>2</w:t>
                </w:r>
                <w:r>
                  <w:rPr>
                    <w:noProof/>
                    <w:color w:val="FFFFFF"/>
                  </w:rPr>
                  <w:fldChar w:fldCharType="end"/>
                </w:r>
              </w:p>
            </w:txbxContent>
          </v:textbox>
          <w10:wrap anchorx="page" anchory="page"/>
        </v:shape>
      </w:pict>
    </w:r>
  </w:p>
  <w:p w:rsidR="003F0003" w:rsidRDefault="003F000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7"/>
    <w:lvl w:ilvl="0">
      <w:start w:val="1"/>
      <w:numFmt w:val="bullet"/>
      <w:lvlText w:val=""/>
      <w:lvlJc w:val="left"/>
      <w:pPr>
        <w:tabs>
          <w:tab w:val="num" w:pos="0"/>
        </w:tabs>
        <w:ind w:left="2084" w:hanging="360"/>
      </w:pPr>
      <w:rPr>
        <w:rFonts w:ascii="Symbol" w:hAnsi="Symbol"/>
        <w:b/>
        <w:i w:val="0"/>
      </w:rPr>
    </w:lvl>
  </w:abstractNum>
  <w:abstractNum w:abstractNumId="1">
    <w:nsid w:val="00000004"/>
    <w:multiLevelType w:val="multilevel"/>
    <w:tmpl w:val="00000004"/>
    <w:name w:val="WW8Num10"/>
    <w:lvl w:ilvl="0">
      <w:start w:val="1"/>
      <w:numFmt w:val="bullet"/>
      <w:lvlText w:val=""/>
      <w:lvlJc w:val="left"/>
      <w:pPr>
        <w:tabs>
          <w:tab w:val="num" w:pos="0"/>
        </w:tabs>
        <w:ind w:left="720" w:hanging="360"/>
      </w:pPr>
      <w:rPr>
        <w:rFonts w:ascii="Symbol" w:hAnsi="Symbol"/>
        <w:b/>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b/>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b/>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6"/>
    <w:multiLevelType w:val="singleLevel"/>
    <w:tmpl w:val="00000006"/>
    <w:name w:val="WW8Num12"/>
    <w:lvl w:ilvl="0">
      <w:start w:val="1"/>
      <w:numFmt w:val="bullet"/>
      <w:lvlText w:val=""/>
      <w:lvlJc w:val="left"/>
      <w:pPr>
        <w:tabs>
          <w:tab w:val="num" w:pos="0"/>
        </w:tabs>
        <w:ind w:left="720" w:hanging="360"/>
      </w:pPr>
      <w:rPr>
        <w:rFonts w:ascii="Symbol" w:hAnsi="Symbol"/>
        <w:b/>
      </w:rPr>
    </w:lvl>
  </w:abstractNum>
  <w:abstractNum w:abstractNumId="3">
    <w:nsid w:val="00000009"/>
    <w:multiLevelType w:val="singleLevel"/>
    <w:tmpl w:val="00000009"/>
    <w:name w:val="WW8Num15"/>
    <w:lvl w:ilvl="0">
      <w:start w:val="1"/>
      <w:numFmt w:val="bullet"/>
      <w:lvlText w:val="o"/>
      <w:lvlJc w:val="left"/>
      <w:pPr>
        <w:tabs>
          <w:tab w:val="num" w:pos="0"/>
        </w:tabs>
        <w:ind w:left="1068" w:hanging="360"/>
      </w:pPr>
      <w:rPr>
        <w:rFonts w:ascii="Courier New" w:hAnsi="Courier New"/>
        <w:b/>
      </w:rPr>
    </w:lvl>
  </w:abstractNum>
  <w:abstractNum w:abstractNumId="4">
    <w:nsid w:val="0000000A"/>
    <w:multiLevelType w:val="singleLevel"/>
    <w:tmpl w:val="0000000A"/>
    <w:name w:val="WW8Num16"/>
    <w:lvl w:ilvl="0">
      <w:start w:val="1"/>
      <w:numFmt w:val="bullet"/>
      <w:lvlText w:val=""/>
      <w:lvlJc w:val="left"/>
      <w:pPr>
        <w:tabs>
          <w:tab w:val="num" w:pos="0"/>
        </w:tabs>
        <w:ind w:left="720" w:hanging="360"/>
      </w:pPr>
      <w:rPr>
        <w:rFonts w:ascii="Symbol" w:hAnsi="Symbol"/>
      </w:rPr>
    </w:lvl>
  </w:abstractNum>
  <w:abstractNum w:abstractNumId="5">
    <w:nsid w:val="0000000B"/>
    <w:multiLevelType w:val="singleLevel"/>
    <w:tmpl w:val="0000000B"/>
    <w:name w:val="WW8Num17"/>
    <w:lvl w:ilvl="0">
      <w:start w:val="1"/>
      <w:numFmt w:val="bullet"/>
      <w:lvlText w:val=""/>
      <w:lvlJc w:val="left"/>
      <w:pPr>
        <w:tabs>
          <w:tab w:val="num" w:pos="0"/>
        </w:tabs>
        <w:ind w:left="720" w:hanging="360"/>
      </w:pPr>
      <w:rPr>
        <w:rFonts w:ascii="Symbol" w:hAnsi="Symbol"/>
      </w:rPr>
    </w:lvl>
  </w:abstractNum>
  <w:abstractNum w:abstractNumId="6">
    <w:nsid w:val="0000000D"/>
    <w:multiLevelType w:val="singleLevel"/>
    <w:tmpl w:val="0000000D"/>
    <w:name w:val="WW8Num19"/>
    <w:lvl w:ilvl="0">
      <w:start w:val="1"/>
      <w:numFmt w:val="bullet"/>
      <w:lvlText w:val=""/>
      <w:lvlJc w:val="left"/>
      <w:pPr>
        <w:tabs>
          <w:tab w:val="num" w:pos="0"/>
        </w:tabs>
        <w:ind w:left="1004" w:hanging="360"/>
      </w:pPr>
      <w:rPr>
        <w:rFonts w:ascii="Symbol" w:hAnsi="Symbol"/>
        <w:i w:val="0"/>
      </w:rPr>
    </w:lvl>
  </w:abstractNum>
  <w:abstractNum w:abstractNumId="7">
    <w:nsid w:val="0000000E"/>
    <w:multiLevelType w:val="singleLevel"/>
    <w:tmpl w:val="0000000E"/>
    <w:name w:val="WW8Num20"/>
    <w:lvl w:ilvl="0">
      <w:start w:val="1"/>
      <w:numFmt w:val="bullet"/>
      <w:lvlText w:val=""/>
      <w:lvlJc w:val="left"/>
      <w:pPr>
        <w:tabs>
          <w:tab w:val="num" w:pos="0"/>
        </w:tabs>
        <w:ind w:left="720" w:hanging="360"/>
      </w:pPr>
      <w:rPr>
        <w:rFonts w:ascii="Symbol" w:hAnsi="Symbol"/>
      </w:rPr>
    </w:lvl>
  </w:abstractNum>
  <w:abstractNum w:abstractNumId="8">
    <w:nsid w:val="0000000F"/>
    <w:multiLevelType w:val="multilevel"/>
    <w:tmpl w:val="0000000F"/>
    <w:name w:val="WW8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10"/>
    <w:multiLevelType w:val="singleLevel"/>
    <w:tmpl w:val="00000010"/>
    <w:name w:val="WW8Num22"/>
    <w:lvl w:ilvl="0">
      <w:start w:val="1"/>
      <w:numFmt w:val="lowerLetter"/>
      <w:lvlText w:val="%1."/>
      <w:lvlJc w:val="left"/>
      <w:pPr>
        <w:tabs>
          <w:tab w:val="num" w:pos="0"/>
        </w:tabs>
        <w:ind w:left="720" w:hanging="360"/>
      </w:pPr>
    </w:lvl>
  </w:abstractNum>
  <w:abstractNum w:abstractNumId="10">
    <w:nsid w:val="00000012"/>
    <w:multiLevelType w:val="singleLevel"/>
    <w:tmpl w:val="00000012"/>
    <w:name w:val="WW8Num24"/>
    <w:lvl w:ilvl="0">
      <w:start w:val="1"/>
      <w:numFmt w:val="bullet"/>
      <w:lvlText w:val=""/>
      <w:lvlJc w:val="left"/>
      <w:pPr>
        <w:tabs>
          <w:tab w:val="num" w:pos="0"/>
        </w:tabs>
        <w:ind w:left="720" w:hanging="360"/>
      </w:pPr>
      <w:rPr>
        <w:rFonts w:ascii="Symbol" w:hAnsi="Symbol"/>
      </w:rPr>
    </w:lvl>
  </w:abstractNum>
  <w:abstractNum w:abstractNumId="11">
    <w:nsid w:val="00000013"/>
    <w:multiLevelType w:val="singleLevel"/>
    <w:tmpl w:val="00000013"/>
    <w:name w:val="WW8Num25"/>
    <w:lvl w:ilvl="0">
      <w:start w:val="1"/>
      <w:numFmt w:val="bullet"/>
      <w:lvlText w:val=""/>
      <w:lvlJc w:val="left"/>
      <w:pPr>
        <w:tabs>
          <w:tab w:val="num" w:pos="0"/>
        </w:tabs>
        <w:ind w:left="765" w:hanging="360"/>
      </w:pPr>
      <w:rPr>
        <w:rFonts w:ascii="Symbol" w:hAnsi="Symbol"/>
      </w:rPr>
    </w:lvl>
  </w:abstractNum>
  <w:abstractNum w:abstractNumId="12">
    <w:nsid w:val="00000014"/>
    <w:multiLevelType w:val="multilevel"/>
    <w:tmpl w:val="00000014"/>
    <w:name w:val="WW8Num26"/>
    <w:lvl w:ilvl="0">
      <w:start w:val="1"/>
      <w:numFmt w:val="decimal"/>
      <w:lvlText w:val="%1."/>
      <w:lvlJc w:val="left"/>
      <w:pPr>
        <w:tabs>
          <w:tab w:val="num" w:pos="0"/>
        </w:tabs>
        <w:ind w:left="1080" w:hanging="360"/>
      </w:pPr>
    </w:lvl>
    <w:lvl w:ilvl="1">
      <w:start w:val="3"/>
      <w:numFmt w:val="decimal"/>
      <w:lvlText w:val="%1.%2."/>
      <w:lvlJc w:val="left"/>
      <w:pPr>
        <w:tabs>
          <w:tab w:val="num" w:pos="0"/>
        </w:tabs>
        <w:ind w:left="1440" w:hanging="720"/>
      </w:pPr>
    </w:lvl>
    <w:lvl w:ilvl="2">
      <w:start w:val="2"/>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2160" w:hanging="144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880" w:hanging="2160"/>
      </w:pPr>
    </w:lvl>
    <w:lvl w:ilvl="8">
      <w:start w:val="1"/>
      <w:numFmt w:val="decimal"/>
      <w:lvlText w:val="%1.%2.%3.%4.%5.%6.%7.%8.%9."/>
      <w:lvlJc w:val="left"/>
      <w:pPr>
        <w:tabs>
          <w:tab w:val="num" w:pos="0"/>
        </w:tabs>
        <w:ind w:left="2880" w:hanging="2160"/>
      </w:pPr>
    </w:lvl>
  </w:abstractNum>
  <w:abstractNum w:abstractNumId="13">
    <w:nsid w:val="00113684"/>
    <w:multiLevelType w:val="hybridMultilevel"/>
    <w:tmpl w:val="F50C7954"/>
    <w:lvl w:ilvl="0" w:tplc="F0E6569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4">
    <w:nsid w:val="0B091500"/>
    <w:multiLevelType w:val="multilevel"/>
    <w:tmpl w:val="AE8CDD66"/>
    <w:lvl w:ilvl="0">
      <w:start w:val="22"/>
      <w:numFmt w:val="decimal"/>
      <w:lvlText w:val="%1."/>
      <w:lvlJc w:val="left"/>
      <w:pPr>
        <w:ind w:left="480" w:hanging="480"/>
      </w:pPr>
      <w:rPr>
        <w:rFonts w:hint="default"/>
      </w:rPr>
    </w:lvl>
    <w:lvl w:ilvl="1">
      <w:start w:val="6"/>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15">
    <w:nsid w:val="11923DB3"/>
    <w:multiLevelType w:val="multilevel"/>
    <w:tmpl w:val="5774731C"/>
    <w:lvl w:ilvl="0">
      <w:start w:val="16"/>
      <w:numFmt w:val="decimal"/>
      <w:lvlText w:val="%1."/>
      <w:lvlJc w:val="left"/>
      <w:pPr>
        <w:ind w:left="660" w:hanging="660"/>
      </w:pPr>
      <w:rPr>
        <w:rFonts w:hint="default"/>
      </w:rPr>
    </w:lvl>
    <w:lvl w:ilvl="1">
      <w:start w:val="1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15213FF9"/>
    <w:multiLevelType w:val="hybridMultilevel"/>
    <w:tmpl w:val="433A9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1F604E7"/>
    <w:multiLevelType w:val="hybridMultilevel"/>
    <w:tmpl w:val="D6A64E58"/>
    <w:lvl w:ilvl="0" w:tplc="393C1AA6">
      <w:start w:val="11"/>
      <w:numFmt w:val="bullet"/>
      <w:lvlText w:val=""/>
      <w:lvlJc w:val="left"/>
      <w:pPr>
        <w:ind w:left="720" w:hanging="360"/>
      </w:pPr>
      <w:rPr>
        <w:rFonts w:ascii="Symbol" w:eastAsia="ArialMT"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3C261A7"/>
    <w:multiLevelType w:val="hybridMultilevel"/>
    <w:tmpl w:val="3D22AAA6"/>
    <w:lvl w:ilvl="0" w:tplc="BF3A96CA">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19">
    <w:nsid w:val="35233E19"/>
    <w:multiLevelType w:val="hybridMultilevel"/>
    <w:tmpl w:val="161A573E"/>
    <w:lvl w:ilvl="0" w:tplc="04160001">
      <w:start w:val="1"/>
      <w:numFmt w:val="bullet"/>
      <w:lvlText w:val=""/>
      <w:lvlJc w:val="left"/>
      <w:pPr>
        <w:ind w:left="1905" w:hanging="360"/>
      </w:pPr>
      <w:rPr>
        <w:rFonts w:ascii="Symbol" w:hAnsi="Symbol" w:hint="default"/>
      </w:rPr>
    </w:lvl>
    <w:lvl w:ilvl="1" w:tplc="04160003" w:tentative="1">
      <w:start w:val="1"/>
      <w:numFmt w:val="bullet"/>
      <w:lvlText w:val="o"/>
      <w:lvlJc w:val="left"/>
      <w:pPr>
        <w:ind w:left="2625" w:hanging="360"/>
      </w:pPr>
      <w:rPr>
        <w:rFonts w:ascii="Courier New" w:hAnsi="Courier New" w:cs="Courier New" w:hint="default"/>
      </w:rPr>
    </w:lvl>
    <w:lvl w:ilvl="2" w:tplc="04160005">
      <w:start w:val="1"/>
      <w:numFmt w:val="bullet"/>
      <w:lvlText w:val=""/>
      <w:lvlJc w:val="left"/>
      <w:pPr>
        <w:ind w:left="3345" w:hanging="360"/>
      </w:pPr>
      <w:rPr>
        <w:rFonts w:ascii="Wingdings" w:hAnsi="Wingdings" w:hint="default"/>
      </w:rPr>
    </w:lvl>
    <w:lvl w:ilvl="3" w:tplc="04160001" w:tentative="1">
      <w:start w:val="1"/>
      <w:numFmt w:val="bullet"/>
      <w:lvlText w:val=""/>
      <w:lvlJc w:val="left"/>
      <w:pPr>
        <w:ind w:left="4065" w:hanging="360"/>
      </w:pPr>
      <w:rPr>
        <w:rFonts w:ascii="Symbol" w:hAnsi="Symbol" w:hint="default"/>
      </w:rPr>
    </w:lvl>
    <w:lvl w:ilvl="4" w:tplc="04160003" w:tentative="1">
      <w:start w:val="1"/>
      <w:numFmt w:val="bullet"/>
      <w:lvlText w:val="o"/>
      <w:lvlJc w:val="left"/>
      <w:pPr>
        <w:ind w:left="4785" w:hanging="360"/>
      </w:pPr>
      <w:rPr>
        <w:rFonts w:ascii="Courier New" w:hAnsi="Courier New" w:cs="Courier New" w:hint="default"/>
      </w:rPr>
    </w:lvl>
    <w:lvl w:ilvl="5" w:tplc="04160005" w:tentative="1">
      <w:start w:val="1"/>
      <w:numFmt w:val="bullet"/>
      <w:lvlText w:val=""/>
      <w:lvlJc w:val="left"/>
      <w:pPr>
        <w:ind w:left="5505" w:hanging="360"/>
      </w:pPr>
      <w:rPr>
        <w:rFonts w:ascii="Wingdings" w:hAnsi="Wingdings" w:hint="default"/>
      </w:rPr>
    </w:lvl>
    <w:lvl w:ilvl="6" w:tplc="04160001" w:tentative="1">
      <w:start w:val="1"/>
      <w:numFmt w:val="bullet"/>
      <w:lvlText w:val=""/>
      <w:lvlJc w:val="left"/>
      <w:pPr>
        <w:ind w:left="6225" w:hanging="360"/>
      </w:pPr>
      <w:rPr>
        <w:rFonts w:ascii="Symbol" w:hAnsi="Symbol" w:hint="default"/>
      </w:rPr>
    </w:lvl>
    <w:lvl w:ilvl="7" w:tplc="04160003" w:tentative="1">
      <w:start w:val="1"/>
      <w:numFmt w:val="bullet"/>
      <w:lvlText w:val="o"/>
      <w:lvlJc w:val="left"/>
      <w:pPr>
        <w:ind w:left="6945" w:hanging="360"/>
      </w:pPr>
      <w:rPr>
        <w:rFonts w:ascii="Courier New" w:hAnsi="Courier New" w:cs="Courier New" w:hint="default"/>
      </w:rPr>
    </w:lvl>
    <w:lvl w:ilvl="8" w:tplc="04160005" w:tentative="1">
      <w:start w:val="1"/>
      <w:numFmt w:val="bullet"/>
      <w:lvlText w:val=""/>
      <w:lvlJc w:val="left"/>
      <w:pPr>
        <w:ind w:left="7665" w:hanging="360"/>
      </w:pPr>
      <w:rPr>
        <w:rFonts w:ascii="Wingdings" w:hAnsi="Wingdings" w:hint="default"/>
      </w:rPr>
    </w:lvl>
  </w:abstractNum>
  <w:abstractNum w:abstractNumId="20">
    <w:nsid w:val="3695397A"/>
    <w:multiLevelType w:val="hybridMultilevel"/>
    <w:tmpl w:val="2AE4CB1A"/>
    <w:lvl w:ilvl="0" w:tplc="64C8D5A2">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1">
    <w:nsid w:val="380F68CD"/>
    <w:multiLevelType w:val="hybridMultilevel"/>
    <w:tmpl w:val="6F3257A6"/>
    <w:lvl w:ilvl="0" w:tplc="04160001">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22">
    <w:nsid w:val="3BC11C8E"/>
    <w:multiLevelType w:val="hybridMultilevel"/>
    <w:tmpl w:val="433A9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0862639"/>
    <w:multiLevelType w:val="multilevel"/>
    <w:tmpl w:val="3F6C9E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42696D67"/>
    <w:multiLevelType w:val="hybridMultilevel"/>
    <w:tmpl w:val="D1CAE178"/>
    <w:lvl w:ilvl="0" w:tplc="33E64B1A">
      <w:start w:val="1"/>
      <w:numFmt w:val="lowerLetter"/>
      <w:lvlText w:val="(%1)"/>
      <w:lvlJc w:val="left"/>
      <w:pPr>
        <w:ind w:left="1155" w:hanging="330"/>
      </w:pPr>
      <w:rPr>
        <w:rFonts w:ascii="Arial" w:eastAsia="Arial" w:hAnsi="Arial" w:hint="default"/>
        <w:b/>
        <w:bCs/>
        <w:w w:val="100"/>
        <w:sz w:val="22"/>
        <w:szCs w:val="22"/>
      </w:rPr>
    </w:lvl>
    <w:lvl w:ilvl="1" w:tplc="9D0E9806">
      <w:start w:val="1"/>
      <w:numFmt w:val="bullet"/>
      <w:lvlText w:val="•"/>
      <w:lvlJc w:val="left"/>
      <w:pPr>
        <w:ind w:left="2030" w:hanging="330"/>
      </w:pPr>
      <w:rPr>
        <w:rFonts w:hint="default"/>
      </w:rPr>
    </w:lvl>
    <w:lvl w:ilvl="2" w:tplc="999A3AC6">
      <w:start w:val="1"/>
      <w:numFmt w:val="bullet"/>
      <w:lvlText w:val="•"/>
      <w:lvlJc w:val="left"/>
      <w:pPr>
        <w:ind w:left="2900" w:hanging="330"/>
      </w:pPr>
      <w:rPr>
        <w:rFonts w:hint="default"/>
      </w:rPr>
    </w:lvl>
    <w:lvl w:ilvl="3" w:tplc="274608A8">
      <w:start w:val="1"/>
      <w:numFmt w:val="bullet"/>
      <w:lvlText w:val="•"/>
      <w:lvlJc w:val="left"/>
      <w:pPr>
        <w:ind w:left="3770" w:hanging="330"/>
      </w:pPr>
      <w:rPr>
        <w:rFonts w:hint="default"/>
      </w:rPr>
    </w:lvl>
    <w:lvl w:ilvl="4" w:tplc="707CC478">
      <w:start w:val="1"/>
      <w:numFmt w:val="bullet"/>
      <w:lvlText w:val="•"/>
      <w:lvlJc w:val="left"/>
      <w:pPr>
        <w:ind w:left="4640" w:hanging="330"/>
      </w:pPr>
      <w:rPr>
        <w:rFonts w:hint="default"/>
      </w:rPr>
    </w:lvl>
    <w:lvl w:ilvl="5" w:tplc="CDA00DA2">
      <w:start w:val="1"/>
      <w:numFmt w:val="bullet"/>
      <w:lvlText w:val="•"/>
      <w:lvlJc w:val="left"/>
      <w:pPr>
        <w:ind w:left="5510" w:hanging="330"/>
      </w:pPr>
      <w:rPr>
        <w:rFonts w:hint="default"/>
      </w:rPr>
    </w:lvl>
    <w:lvl w:ilvl="6" w:tplc="612E7664">
      <w:start w:val="1"/>
      <w:numFmt w:val="bullet"/>
      <w:lvlText w:val="•"/>
      <w:lvlJc w:val="left"/>
      <w:pPr>
        <w:ind w:left="6380" w:hanging="330"/>
      </w:pPr>
      <w:rPr>
        <w:rFonts w:hint="default"/>
      </w:rPr>
    </w:lvl>
    <w:lvl w:ilvl="7" w:tplc="5302D582">
      <w:start w:val="1"/>
      <w:numFmt w:val="bullet"/>
      <w:lvlText w:val="•"/>
      <w:lvlJc w:val="left"/>
      <w:pPr>
        <w:ind w:left="7250" w:hanging="330"/>
      </w:pPr>
      <w:rPr>
        <w:rFonts w:hint="default"/>
      </w:rPr>
    </w:lvl>
    <w:lvl w:ilvl="8" w:tplc="77D485E0">
      <w:start w:val="1"/>
      <w:numFmt w:val="bullet"/>
      <w:lvlText w:val="•"/>
      <w:lvlJc w:val="left"/>
      <w:pPr>
        <w:ind w:left="8120" w:hanging="330"/>
      </w:pPr>
      <w:rPr>
        <w:rFonts w:hint="default"/>
      </w:rPr>
    </w:lvl>
  </w:abstractNum>
  <w:abstractNum w:abstractNumId="25">
    <w:nsid w:val="44BF0A88"/>
    <w:multiLevelType w:val="multilevel"/>
    <w:tmpl w:val="DE62D64A"/>
    <w:lvl w:ilvl="0">
      <w:start w:val="15"/>
      <w:numFmt w:val="decimal"/>
      <w:lvlText w:val="%1."/>
      <w:lvlJc w:val="left"/>
      <w:pPr>
        <w:ind w:left="660" w:hanging="660"/>
      </w:pPr>
      <w:rPr>
        <w:rFonts w:hint="default"/>
      </w:rPr>
    </w:lvl>
    <w:lvl w:ilvl="1">
      <w:start w:val="11"/>
      <w:numFmt w:val="decimal"/>
      <w:lvlText w:val="%1.%2."/>
      <w:lvlJc w:val="left"/>
      <w:pPr>
        <w:ind w:left="740" w:hanging="720"/>
      </w:pPr>
      <w:rPr>
        <w:rFonts w:hint="default"/>
        <w:b/>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26">
    <w:nsid w:val="4F134D39"/>
    <w:multiLevelType w:val="multilevel"/>
    <w:tmpl w:val="F4CCBE20"/>
    <w:lvl w:ilvl="0">
      <w:start w:val="2"/>
      <w:numFmt w:val="decimal"/>
      <w:lvlText w:val="2.%1."/>
      <w:lvlJc w:val="left"/>
      <w:pPr>
        <w:ind w:left="0" w:firstLine="0"/>
      </w:pPr>
      <w:rPr>
        <w:rFonts w:ascii="Arial" w:eastAsia="Arial" w:hAnsi="Arial" w:cs="Arial"/>
        <w:b/>
        <w:bCs w:val="0"/>
        <w:i w:val="0"/>
        <w:iCs w:val="0"/>
        <w:smallCaps w:val="0"/>
        <w:strike w:val="0"/>
        <w:dstrike w:val="0"/>
        <w:color w:val="000000"/>
        <w:spacing w:val="0"/>
        <w:w w:val="100"/>
        <w:position w:val="0"/>
        <w:sz w:val="26"/>
        <w:szCs w:val="26"/>
        <w:u w:val="none"/>
        <w:effect w:val="none"/>
        <w:lang w:val="pt-BR"/>
      </w:rPr>
    </w:lvl>
    <w:lvl w:ilvl="1">
      <w:start w:val="4"/>
      <w:numFmt w:val="decimal"/>
      <w:lvlText w:val="%2."/>
      <w:lvlJc w:val="left"/>
      <w:pPr>
        <w:ind w:left="0" w:firstLine="0"/>
      </w:pPr>
      <w:rPr>
        <w:rFonts w:ascii="Arial" w:eastAsia="Arial" w:hAnsi="Arial" w:cs="Arial"/>
        <w:b/>
        <w:bCs/>
        <w:i w:val="0"/>
        <w:iCs w:val="0"/>
        <w:smallCaps w:val="0"/>
        <w:strike w:val="0"/>
        <w:dstrike w:val="0"/>
        <w:color w:val="000000"/>
        <w:spacing w:val="0"/>
        <w:w w:val="100"/>
        <w:position w:val="0"/>
        <w:sz w:val="26"/>
        <w:szCs w:val="26"/>
        <w:u w:val="none"/>
        <w:effect w:val="none"/>
        <w:lang w:val="pt-BR"/>
      </w:rPr>
    </w:lvl>
    <w:lvl w:ilvl="2">
      <w:start w:val="1"/>
      <w:numFmt w:val="decimal"/>
      <w:lvlText w:val="%2.%3."/>
      <w:lvlJc w:val="left"/>
      <w:pPr>
        <w:ind w:left="0" w:firstLine="0"/>
      </w:pPr>
      <w:rPr>
        <w:rFonts w:ascii="Arial" w:eastAsia="Arial" w:hAnsi="Arial" w:cs="Arial"/>
        <w:b/>
        <w:bCs/>
        <w:i w:val="0"/>
        <w:iCs w:val="0"/>
        <w:smallCaps w:val="0"/>
        <w:strike w:val="0"/>
        <w:dstrike w:val="0"/>
        <w:color w:val="000000"/>
        <w:spacing w:val="0"/>
        <w:w w:val="100"/>
        <w:position w:val="0"/>
        <w:sz w:val="26"/>
        <w:szCs w:val="26"/>
        <w:u w:val="none"/>
        <w:effect w:val="none"/>
        <w:lang w:val="pt-BR"/>
      </w:rPr>
    </w:lvl>
    <w:lvl w:ilvl="3">
      <w:start w:val="1"/>
      <w:numFmt w:val="decimal"/>
      <w:lvlText w:val="%2.%3.%4."/>
      <w:lvlJc w:val="left"/>
      <w:pPr>
        <w:ind w:left="0" w:firstLine="0"/>
      </w:pPr>
      <w:rPr>
        <w:rFonts w:ascii="Arial" w:eastAsia="Arial" w:hAnsi="Arial" w:cs="Arial"/>
        <w:b/>
        <w:bCs/>
        <w:i w:val="0"/>
        <w:iCs w:val="0"/>
        <w:smallCaps w:val="0"/>
        <w:strike w:val="0"/>
        <w:dstrike w:val="0"/>
        <w:color w:val="000000"/>
        <w:spacing w:val="0"/>
        <w:w w:val="100"/>
        <w:position w:val="0"/>
        <w:sz w:val="26"/>
        <w:szCs w:val="26"/>
        <w:u w:val="none"/>
        <w:effect w:val="none"/>
        <w:lang w:val="pt-BR"/>
      </w:rPr>
    </w:lvl>
    <w:lvl w:ilvl="4">
      <w:start w:val="1"/>
      <w:numFmt w:val="lowerLetter"/>
      <w:lvlText w:val="%5."/>
      <w:lvlJc w:val="left"/>
      <w:pPr>
        <w:ind w:left="0"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pt-BR"/>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4F4C64B2"/>
    <w:multiLevelType w:val="hybridMultilevel"/>
    <w:tmpl w:val="FC0C076E"/>
    <w:lvl w:ilvl="0" w:tplc="F4BED124">
      <w:start w:val="2"/>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8">
    <w:nsid w:val="5C43340E"/>
    <w:multiLevelType w:val="hybridMultilevel"/>
    <w:tmpl w:val="9F922F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EA94CD9"/>
    <w:multiLevelType w:val="hybridMultilevel"/>
    <w:tmpl w:val="B8E472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6728319B"/>
    <w:multiLevelType w:val="multilevel"/>
    <w:tmpl w:val="A24A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75E455B"/>
    <w:multiLevelType w:val="hybridMultilevel"/>
    <w:tmpl w:val="85766752"/>
    <w:lvl w:ilvl="0" w:tplc="04160001">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32">
    <w:nsid w:val="71A62BC7"/>
    <w:multiLevelType w:val="multilevel"/>
    <w:tmpl w:val="748C8C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236427D"/>
    <w:multiLevelType w:val="hybridMultilevel"/>
    <w:tmpl w:val="CE02B9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pStyle w:val="Nvel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9F501F0"/>
    <w:multiLevelType w:val="multilevel"/>
    <w:tmpl w:val="EB28EDBA"/>
    <w:lvl w:ilvl="0">
      <w:start w:val="22"/>
      <w:numFmt w:val="decimal"/>
      <w:lvlText w:val="%1."/>
      <w:lvlJc w:val="left"/>
      <w:pPr>
        <w:ind w:left="600" w:hanging="600"/>
      </w:pPr>
      <w:rPr>
        <w:rFonts w:hint="default"/>
      </w:rPr>
    </w:lvl>
    <w:lvl w:ilvl="1">
      <w:start w:val="1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36">
    <w:nsid w:val="7D2E2783"/>
    <w:multiLevelType w:val="multilevel"/>
    <w:tmpl w:val="621E718E"/>
    <w:lvl w:ilvl="0">
      <w:start w:val="15"/>
      <w:numFmt w:val="decimal"/>
      <w:lvlText w:val="%1."/>
      <w:lvlJc w:val="left"/>
      <w:pPr>
        <w:ind w:left="525" w:hanging="525"/>
      </w:pPr>
      <w:rPr>
        <w:rFonts w:hint="default"/>
      </w:rPr>
    </w:lvl>
    <w:lvl w:ilvl="1">
      <w:start w:val="6"/>
      <w:numFmt w:val="decimal"/>
      <w:lvlText w:val="%1.%2."/>
      <w:lvlJc w:val="left"/>
      <w:pPr>
        <w:ind w:left="740" w:hanging="720"/>
      </w:pPr>
      <w:rPr>
        <w:rFonts w:hint="default"/>
        <w:b/>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num w:numId="1">
    <w:abstractNumId w:val="29"/>
  </w:num>
  <w:num w:numId="2">
    <w:abstractNumId w:val="33"/>
  </w:num>
  <w:num w:numId="3">
    <w:abstractNumId w:val="22"/>
  </w:num>
  <w:num w:numId="4">
    <w:abstractNumId w:val="16"/>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24"/>
  </w:num>
  <w:num w:numId="19">
    <w:abstractNumId w:val="28"/>
  </w:num>
  <w:num w:numId="20">
    <w:abstractNumId w:val="31"/>
  </w:num>
  <w:num w:numId="21">
    <w:abstractNumId w:val="21"/>
  </w:num>
  <w:num w:numId="22">
    <w:abstractNumId w:val="18"/>
  </w:num>
  <w:num w:numId="23">
    <w:abstractNumId w:val="19"/>
  </w:num>
  <w:num w:numId="24">
    <w:abstractNumId w:val="20"/>
  </w:num>
  <w:num w:numId="25">
    <w:abstractNumId w:val="27"/>
  </w:num>
  <w:num w:numId="26">
    <w:abstractNumId w:val="32"/>
  </w:num>
  <w:num w:numId="27">
    <w:abstractNumId w:val="17"/>
  </w:num>
  <w:num w:numId="28">
    <w:abstractNumId w:val="13"/>
  </w:num>
  <w:num w:numId="29">
    <w:abstractNumId w:val="30"/>
  </w:num>
  <w:num w:numId="30">
    <w:abstractNumId w:val="23"/>
  </w:num>
  <w:num w:numId="31">
    <w:abstractNumId w:val="36"/>
  </w:num>
  <w:num w:numId="32">
    <w:abstractNumId w:val="25"/>
  </w:num>
  <w:num w:numId="33">
    <w:abstractNumId w:val="14"/>
  </w:num>
  <w:num w:numId="34">
    <w:abstractNumId w:val="35"/>
  </w:num>
  <w:num w:numId="35">
    <w:abstractNumId w:val="34"/>
  </w:num>
  <w:num w:numId="36">
    <w:abstractNumId w:val="2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lvlOverride w:ilvl="6"/>
    <w:lvlOverride w:ilvl="7"/>
    <w:lvlOverride w:ilvl="8"/>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27650"/>
    <o:shapelayout v:ext="edit">
      <o:idmap v:ext="edit" data="16"/>
    </o:shapelayout>
  </w:hdrShapeDefaults>
  <w:footnotePr>
    <w:footnote w:id="0"/>
    <w:footnote w:id="1"/>
  </w:footnotePr>
  <w:endnotePr>
    <w:endnote w:id="0"/>
    <w:endnote w:id="1"/>
  </w:endnotePr>
  <w:compat/>
  <w:rsids>
    <w:rsidRoot w:val="001C49BD"/>
    <w:rsid w:val="000147E0"/>
    <w:rsid w:val="000315D2"/>
    <w:rsid w:val="0008021D"/>
    <w:rsid w:val="00081B0C"/>
    <w:rsid w:val="00082DEF"/>
    <w:rsid w:val="000B1C24"/>
    <w:rsid w:val="000C6B0B"/>
    <w:rsid w:val="000F5CDC"/>
    <w:rsid w:val="001012A6"/>
    <w:rsid w:val="00163AB6"/>
    <w:rsid w:val="00163B1B"/>
    <w:rsid w:val="00166369"/>
    <w:rsid w:val="001763D1"/>
    <w:rsid w:val="00191D79"/>
    <w:rsid w:val="00197504"/>
    <w:rsid w:val="001B4CF6"/>
    <w:rsid w:val="001C49BD"/>
    <w:rsid w:val="001C4D75"/>
    <w:rsid w:val="001F2548"/>
    <w:rsid w:val="002042A2"/>
    <w:rsid w:val="00215FFD"/>
    <w:rsid w:val="0025035D"/>
    <w:rsid w:val="0027105D"/>
    <w:rsid w:val="002E58C6"/>
    <w:rsid w:val="002F66FB"/>
    <w:rsid w:val="00335DD9"/>
    <w:rsid w:val="00375419"/>
    <w:rsid w:val="003A4F78"/>
    <w:rsid w:val="003A6C99"/>
    <w:rsid w:val="003D3AB4"/>
    <w:rsid w:val="003F0003"/>
    <w:rsid w:val="00432B82"/>
    <w:rsid w:val="00435725"/>
    <w:rsid w:val="00440291"/>
    <w:rsid w:val="00444564"/>
    <w:rsid w:val="004514B5"/>
    <w:rsid w:val="00470121"/>
    <w:rsid w:val="00494D08"/>
    <w:rsid w:val="005408D2"/>
    <w:rsid w:val="00557A6B"/>
    <w:rsid w:val="0057272D"/>
    <w:rsid w:val="005861AE"/>
    <w:rsid w:val="005A046A"/>
    <w:rsid w:val="005F116A"/>
    <w:rsid w:val="005F2806"/>
    <w:rsid w:val="006F4274"/>
    <w:rsid w:val="00706CAA"/>
    <w:rsid w:val="0071293A"/>
    <w:rsid w:val="00776B45"/>
    <w:rsid w:val="007C48B2"/>
    <w:rsid w:val="007F55BE"/>
    <w:rsid w:val="00822D92"/>
    <w:rsid w:val="00822FAD"/>
    <w:rsid w:val="00824764"/>
    <w:rsid w:val="0088727C"/>
    <w:rsid w:val="008F0ACF"/>
    <w:rsid w:val="008F368B"/>
    <w:rsid w:val="00921182"/>
    <w:rsid w:val="00922349"/>
    <w:rsid w:val="009501E6"/>
    <w:rsid w:val="00982FBC"/>
    <w:rsid w:val="00984DA9"/>
    <w:rsid w:val="009B1C4E"/>
    <w:rsid w:val="009B4C2F"/>
    <w:rsid w:val="009E2AE4"/>
    <w:rsid w:val="00A313BE"/>
    <w:rsid w:val="00A61558"/>
    <w:rsid w:val="00A86AB3"/>
    <w:rsid w:val="00AB06CF"/>
    <w:rsid w:val="00AC595C"/>
    <w:rsid w:val="00AD0138"/>
    <w:rsid w:val="00AF565B"/>
    <w:rsid w:val="00B03ABB"/>
    <w:rsid w:val="00B44658"/>
    <w:rsid w:val="00B535AC"/>
    <w:rsid w:val="00B6351D"/>
    <w:rsid w:val="00B9792A"/>
    <w:rsid w:val="00BA458C"/>
    <w:rsid w:val="00BC779B"/>
    <w:rsid w:val="00BE2476"/>
    <w:rsid w:val="00BF66D0"/>
    <w:rsid w:val="00C24841"/>
    <w:rsid w:val="00C3577F"/>
    <w:rsid w:val="00C5226F"/>
    <w:rsid w:val="00C803FB"/>
    <w:rsid w:val="00CB7249"/>
    <w:rsid w:val="00CD24D3"/>
    <w:rsid w:val="00D01E5B"/>
    <w:rsid w:val="00D1170E"/>
    <w:rsid w:val="00D150C1"/>
    <w:rsid w:val="00D339B6"/>
    <w:rsid w:val="00D369DB"/>
    <w:rsid w:val="00D44381"/>
    <w:rsid w:val="00D47E04"/>
    <w:rsid w:val="00D53C9C"/>
    <w:rsid w:val="00D85142"/>
    <w:rsid w:val="00E42BE0"/>
    <w:rsid w:val="00E44DCB"/>
    <w:rsid w:val="00E4603E"/>
    <w:rsid w:val="00E529FA"/>
    <w:rsid w:val="00E90A41"/>
    <w:rsid w:val="00EB14D7"/>
    <w:rsid w:val="00EB507E"/>
    <w:rsid w:val="00EB6AB7"/>
    <w:rsid w:val="00EC3C3E"/>
    <w:rsid w:val="00ED04A1"/>
    <w:rsid w:val="00ED3188"/>
    <w:rsid w:val="00EE3CD0"/>
    <w:rsid w:val="00F169E1"/>
    <w:rsid w:val="00F26FB0"/>
    <w:rsid w:val="00F506D0"/>
    <w:rsid w:val="00F54EBD"/>
    <w:rsid w:val="00F6455F"/>
    <w:rsid w:val="00F74F0A"/>
    <w:rsid w:val="00FA14FE"/>
    <w:rsid w:val="00FA5D36"/>
    <w:rsid w:val="00FA635D"/>
    <w:rsid w:val="00FB2A30"/>
    <w:rsid w:val="00FB6664"/>
    <w:rsid w:val="00FE47A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9B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C49B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qFormat/>
    <w:rsid w:val="001C49BD"/>
    <w:pPr>
      <w:keepNext/>
      <w:numPr>
        <w:ilvl w:val="12"/>
      </w:numPr>
      <w:spacing w:afterLines="120" w:line="360" w:lineRule="auto"/>
      <w:outlineLvl w:val="1"/>
    </w:pPr>
    <w:rPr>
      <w:rFonts w:ascii="Arial" w:hAnsi="Arial"/>
      <w:sz w:val="22"/>
      <w:szCs w:val="20"/>
      <w:u w:val="single"/>
    </w:rPr>
  </w:style>
  <w:style w:type="paragraph" w:styleId="Ttulo3">
    <w:name w:val="heading 3"/>
    <w:basedOn w:val="Normal"/>
    <w:next w:val="Normal"/>
    <w:link w:val="Ttulo3Char"/>
    <w:uiPriority w:val="9"/>
    <w:semiHidden/>
    <w:unhideWhenUsed/>
    <w:qFormat/>
    <w:rsid w:val="001C49B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har"/>
    <w:uiPriority w:val="9"/>
    <w:semiHidden/>
    <w:unhideWhenUsed/>
    <w:qFormat/>
    <w:rsid w:val="001C49B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har"/>
    <w:uiPriority w:val="9"/>
    <w:semiHidden/>
    <w:unhideWhenUsed/>
    <w:qFormat/>
    <w:rsid w:val="001C49B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har"/>
    <w:qFormat/>
    <w:rsid w:val="001C49B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har"/>
    <w:uiPriority w:val="9"/>
    <w:semiHidden/>
    <w:unhideWhenUsed/>
    <w:qFormat/>
    <w:rsid w:val="001C49B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har"/>
    <w:uiPriority w:val="9"/>
    <w:semiHidden/>
    <w:unhideWhenUsed/>
    <w:qFormat/>
    <w:rsid w:val="001C49B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har"/>
    <w:uiPriority w:val="9"/>
    <w:semiHidden/>
    <w:unhideWhenUsed/>
    <w:qFormat/>
    <w:rsid w:val="001C49B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C49BD"/>
    <w:rPr>
      <w:rFonts w:asciiTheme="majorHAnsi" w:eastAsiaTheme="majorEastAsia" w:hAnsiTheme="majorHAnsi" w:cstheme="majorBidi"/>
      <w:b/>
      <w:bCs/>
      <w:color w:val="2E74B5" w:themeColor="accent1" w:themeShade="BF"/>
      <w:sz w:val="28"/>
      <w:szCs w:val="28"/>
      <w:lang w:eastAsia="pt-BR"/>
    </w:rPr>
  </w:style>
  <w:style w:type="character" w:customStyle="1" w:styleId="Ttulo2Char">
    <w:name w:val="Título 2 Char"/>
    <w:basedOn w:val="Fontepargpadro"/>
    <w:link w:val="Ttulo2"/>
    <w:uiPriority w:val="9"/>
    <w:rsid w:val="001C49BD"/>
    <w:rPr>
      <w:rFonts w:ascii="Arial" w:eastAsia="Times New Roman" w:hAnsi="Arial" w:cs="Times New Roman"/>
      <w:szCs w:val="20"/>
      <w:u w:val="single"/>
      <w:lang w:eastAsia="pt-BR"/>
    </w:rPr>
  </w:style>
  <w:style w:type="character" w:customStyle="1" w:styleId="Ttulo3Char">
    <w:name w:val="Título 3 Char"/>
    <w:basedOn w:val="Fontepargpadro"/>
    <w:link w:val="Ttulo3"/>
    <w:uiPriority w:val="9"/>
    <w:semiHidden/>
    <w:rsid w:val="001C49BD"/>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1C49BD"/>
    <w:rPr>
      <w:rFonts w:eastAsiaTheme="minorEastAsia"/>
      <w:b/>
      <w:bCs/>
      <w:sz w:val="28"/>
      <w:szCs w:val="28"/>
      <w:lang w:val="en-US"/>
    </w:rPr>
  </w:style>
  <w:style w:type="character" w:customStyle="1" w:styleId="Ttulo5Char">
    <w:name w:val="Título 5 Char"/>
    <w:basedOn w:val="Fontepargpadro"/>
    <w:link w:val="Ttulo5"/>
    <w:uiPriority w:val="9"/>
    <w:semiHidden/>
    <w:rsid w:val="001C49BD"/>
    <w:rPr>
      <w:rFonts w:eastAsiaTheme="minorEastAsia"/>
      <w:b/>
      <w:bCs/>
      <w:i/>
      <w:iCs/>
      <w:sz w:val="26"/>
      <w:szCs w:val="26"/>
      <w:lang w:val="en-US"/>
    </w:rPr>
  </w:style>
  <w:style w:type="character" w:customStyle="1" w:styleId="Ttulo6Char">
    <w:name w:val="Título 6 Char"/>
    <w:basedOn w:val="Fontepargpadro"/>
    <w:link w:val="Ttulo6"/>
    <w:rsid w:val="001C49BD"/>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1C49BD"/>
    <w:rPr>
      <w:rFonts w:eastAsiaTheme="minorEastAsia"/>
      <w:sz w:val="24"/>
      <w:szCs w:val="24"/>
      <w:lang w:val="en-US"/>
    </w:rPr>
  </w:style>
  <w:style w:type="character" w:customStyle="1" w:styleId="Ttulo8Char">
    <w:name w:val="Título 8 Char"/>
    <w:basedOn w:val="Fontepargpadro"/>
    <w:link w:val="Ttulo8"/>
    <w:uiPriority w:val="9"/>
    <w:semiHidden/>
    <w:rsid w:val="001C49BD"/>
    <w:rPr>
      <w:rFonts w:eastAsiaTheme="minorEastAsia"/>
      <w:i/>
      <w:iCs/>
      <w:sz w:val="24"/>
      <w:szCs w:val="24"/>
      <w:lang w:val="en-US"/>
    </w:rPr>
  </w:style>
  <w:style w:type="character" w:customStyle="1" w:styleId="Ttulo9Char">
    <w:name w:val="Título 9 Char"/>
    <w:basedOn w:val="Fontepargpadro"/>
    <w:link w:val="Ttulo9"/>
    <w:uiPriority w:val="9"/>
    <w:semiHidden/>
    <w:rsid w:val="001C49BD"/>
    <w:rPr>
      <w:rFonts w:asciiTheme="majorHAnsi" w:eastAsiaTheme="majorEastAsia" w:hAnsiTheme="majorHAnsi" w:cstheme="majorBidi"/>
      <w:lang w:val="en-US"/>
    </w:rPr>
  </w:style>
  <w:style w:type="paragraph" w:styleId="Rodap">
    <w:name w:val="footer"/>
    <w:basedOn w:val="Normal"/>
    <w:link w:val="RodapChar"/>
    <w:uiPriority w:val="99"/>
    <w:rsid w:val="001C49BD"/>
    <w:pPr>
      <w:tabs>
        <w:tab w:val="center" w:pos="4419"/>
        <w:tab w:val="right" w:pos="8838"/>
      </w:tabs>
      <w:overflowPunct w:val="0"/>
      <w:autoSpaceDE w:val="0"/>
      <w:autoSpaceDN w:val="0"/>
      <w:adjustRightInd w:val="0"/>
      <w:textAlignment w:val="baseline"/>
    </w:pPr>
    <w:rPr>
      <w:sz w:val="20"/>
      <w:szCs w:val="20"/>
    </w:rPr>
  </w:style>
  <w:style w:type="character" w:customStyle="1" w:styleId="RodapChar">
    <w:name w:val="Rodapé Char"/>
    <w:basedOn w:val="Fontepargpadro"/>
    <w:link w:val="Rodap"/>
    <w:uiPriority w:val="99"/>
    <w:rsid w:val="001C49BD"/>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1C49BD"/>
    <w:pPr>
      <w:spacing w:before="120"/>
      <w:jc w:val="both"/>
    </w:pPr>
  </w:style>
  <w:style w:type="character" w:customStyle="1" w:styleId="CorpodetextoChar">
    <w:name w:val="Corpo de texto Char"/>
    <w:basedOn w:val="Fontepargpadro"/>
    <w:link w:val="Corpodetexto"/>
    <w:rsid w:val="001C49BD"/>
    <w:rPr>
      <w:rFonts w:ascii="Times New Roman" w:eastAsia="Times New Roman" w:hAnsi="Times New Roman" w:cs="Times New Roman"/>
      <w:sz w:val="24"/>
      <w:szCs w:val="24"/>
      <w:lang w:eastAsia="pt-BR"/>
    </w:rPr>
  </w:style>
  <w:style w:type="paragraph" w:customStyle="1" w:styleId="texto1">
    <w:name w:val="texto1"/>
    <w:basedOn w:val="Normal"/>
    <w:rsid w:val="001C49BD"/>
    <w:pPr>
      <w:spacing w:before="100" w:after="100" w:line="280" w:lineRule="atLeast"/>
      <w:jc w:val="both"/>
    </w:pPr>
    <w:rPr>
      <w:rFonts w:ascii="Arial" w:hAnsi="Arial"/>
      <w:sz w:val="22"/>
      <w:szCs w:val="20"/>
    </w:rPr>
  </w:style>
  <w:style w:type="paragraph" w:styleId="Recuodecorpodetexto">
    <w:name w:val="Body Text Indent"/>
    <w:basedOn w:val="Normal"/>
    <w:link w:val="RecuodecorpodetextoChar"/>
    <w:rsid w:val="001C49BD"/>
    <w:pPr>
      <w:ind w:left="720" w:hanging="360"/>
      <w:jc w:val="both"/>
    </w:pPr>
    <w:rPr>
      <w:rFonts w:ascii="Arial" w:hAnsi="Arial" w:cs="Arial"/>
      <w:sz w:val="22"/>
    </w:rPr>
  </w:style>
  <w:style w:type="character" w:customStyle="1" w:styleId="RecuodecorpodetextoChar">
    <w:name w:val="Recuo de corpo de texto Char"/>
    <w:basedOn w:val="Fontepargpadro"/>
    <w:link w:val="Recuodecorpodetexto"/>
    <w:rsid w:val="001C49BD"/>
    <w:rPr>
      <w:rFonts w:ascii="Arial" w:eastAsia="Times New Roman" w:hAnsi="Arial" w:cs="Arial"/>
      <w:szCs w:val="24"/>
      <w:lang w:eastAsia="pt-BR"/>
    </w:rPr>
  </w:style>
  <w:style w:type="paragraph" w:styleId="Ttulo">
    <w:name w:val="Title"/>
    <w:basedOn w:val="Normal"/>
    <w:link w:val="TtuloChar"/>
    <w:qFormat/>
    <w:rsid w:val="001C49BD"/>
    <w:pPr>
      <w:spacing w:afterLines="120" w:line="360" w:lineRule="auto"/>
      <w:jc w:val="both"/>
    </w:pPr>
    <w:rPr>
      <w:rFonts w:ascii="Arial" w:hAnsi="Arial" w:cs="Arial"/>
      <w:b/>
      <w:bCs/>
      <w:sz w:val="22"/>
      <w:szCs w:val="22"/>
    </w:rPr>
  </w:style>
  <w:style w:type="character" w:customStyle="1" w:styleId="TtuloChar">
    <w:name w:val="Título Char"/>
    <w:basedOn w:val="Fontepargpadro"/>
    <w:link w:val="Ttulo"/>
    <w:rsid w:val="001C49BD"/>
    <w:rPr>
      <w:rFonts w:ascii="Arial" w:eastAsia="Times New Roman" w:hAnsi="Arial" w:cs="Arial"/>
      <w:b/>
      <w:bCs/>
      <w:lang w:eastAsia="pt-BR"/>
    </w:rPr>
  </w:style>
  <w:style w:type="paragraph" w:styleId="Cabealho">
    <w:name w:val="header"/>
    <w:aliases w:val="foote,Cabeçalho superior,hd,he"/>
    <w:basedOn w:val="Normal"/>
    <w:link w:val="CabealhoChar"/>
    <w:uiPriority w:val="99"/>
    <w:unhideWhenUsed/>
    <w:rsid w:val="001C49BD"/>
    <w:pPr>
      <w:tabs>
        <w:tab w:val="center" w:pos="4252"/>
        <w:tab w:val="right" w:pos="8504"/>
      </w:tabs>
    </w:pPr>
  </w:style>
  <w:style w:type="character" w:customStyle="1" w:styleId="CabealhoChar">
    <w:name w:val="Cabeçalho Char"/>
    <w:aliases w:val="foote Char,Cabeçalho superior Char,hd Char,he Char"/>
    <w:basedOn w:val="Fontepargpadro"/>
    <w:link w:val="Cabealho"/>
    <w:uiPriority w:val="99"/>
    <w:rsid w:val="001C49BD"/>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C49BD"/>
    <w:rPr>
      <w:rFonts w:ascii="Tahoma" w:hAnsi="Tahoma" w:cs="Tahoma"/>
      <w:sz w:val="16"/>
      <w:szCs w:val="16"/>
    </w:rPr>
  </w:style>
  <w:style w:type="character" w:customStyle="1" w:styleId="TextodebaloChar">
    <w:name w:val="Texto de balão Char"/>
    <w:basedOn w:val="Fontepargpadro"/>
    <w:link w:val="Textodebalo"/>
    <w:uiPriority w:val="99"/>
    <w:semiHidden/>
    <w:rsid w:val="001C49BD"/>
    <w:rPr>
      <w:rFonts w:ascii="Tahoma" w:eastAsia="Times New Roman" w:hAnsi="Tahoma" w:cs="Tahoma"/>
      <w:sz w:val="16"/>
      <w:szCs w:val="16"/>
      <w:lang w:eastAsia="pt-BR"/>
    </w:rPr>
  </w:style>
  <w:style w:type="paragraph" w:customStyle="1" w:styleId="ecxmsonormal">
    <w:name w:val="ecxmsonormal"/>
    <w:basedOn w:val="Normal"/>
    <w:rsid w:val="001C49BD"/>
    <w:pPr>
      <w:spacing w:after="324"/>
    </w:pPr>
  </w:style>
  <w:style w:type="character" w:styleId="Refdecomentrio">
    <w:name w:val="annotation reference"/>
    <w:semiHidden/>
    <w:rsid w:val="001C49BD"/>
    <w:rPr>
      <w:sz w:val="16"/>
      <w:szCs w:val="16"/>
    </w:rPr>
  </w:style>
  <w:style w:type="paragraph" w:styleId="Textodecomentrio">
    <w:name w:val="annotation text"/>
    <w:basedOn w:val="Normal"/>
    <w:link w:val="TextodecomentrioChar"/>
    <w:semiHidden/>
    <w:rsid w:val="001C49BD"/>
    <w:rPr>
      <w:sz w:val="20"/>
      <w:szCs w:val="20"/>
    </w:rPr>
  </w:style>
  <w:style w:type="character" w:customStyle="1" w:styleId="TextodecomentrioChar">
    <w:name w:val="Texto de comentário Char"/>
    <w:basedOn w:val="Fontepargpadro"/>
    <w:link w:val="Textodecomentrio"/>
    <w:semiHidden/>
    <w:rsid w:val="001C49BD"/>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1C49BD"/>
    <w:pPr>
      <w:spacing w:after="200" w:line="276" w:lineRule="auto"/>
      <w:ind w:left="708"/>
    </w:pPr>
    <w:rPr>
      <w:rFonts w:ascii="Calibri" w:eastAsia="Calibri" w:hAnsi="Calibri"/>
      <w:sz w:val="22"/>
      <w:szCs w:val="22"/>
      <w:lang w:eastAsia="en-US"/>
    </w:rPr>
  </w:style>
  <w:style w:type="character" w:styleId="Nmerodepgina">
    <w:name w:val="page number"/>
    <w:basedOn w:val="Fontepargpadro"/>
    <w:rsid w:val="001C49BD"/>
  </w:style>
  <w:style w:type="paragraph" w:styleId="CabealhodoSumrio">
    <w:name w:val="TOC Heading"/>
    <w:basedOn w:val="Ttulo1"/>
    <w:next w:val="Normal"/>
    <w:uiPriority w:val="39"/>
    <w:semiHidden/>
    <w:unhideWhenUsed/>
    <w:qFormat/>
    <w:rsid w:val="001C49BD"/>
    <w:pPr>
      <w:spacing w:line="276" w:lineRule="auto"/>
      <w:outlineLvl w:val="9"/>
    </w:pPr>
  </w:style>
  <w:style w:type="paragraph" w:styleId="Sumrio2">
    <w:name w:val="toc 2"/>
    <w:basedOn w:val="Normal"/>
    <w:next w:val="Normal"/>
    <w:autoRedefine/>
    <w:uiPriority w:val="39"/>
    <w:unhideWhenUsed/>
    <w:rsid w:val="001C49BD"/>
    <w:pPr>
      <w:spacing w:after="100"/>
      <w:ind w:left="240"/>
    </w:pPr>
  </w:style>
  <w:style w:type="paragraph" w:styleId="Sumrio1">
    <w:name w:val="toc 1"/>
    <w:basedOn w:val="Normal"/>
    <w:next w:val="Normal"/>
    <w:autoRedefine/>
    <w:uiPriority w:val="39"/>
    <w:unhideWhenUsed/>
    <w:rsid w:val="001C49BD"/>
    <w:pPr>
      <w:spacing w:after="100"/>
    </w:pPr>
  </w:style>
  <w:style w:type="character" w:styleId="Hyperlink">
    <w:name w:val="Hyperlink"/>
    <w:basedOn w:val="Fontepargpadro"/>
    <w:uiPriority w:val="99"/>
    <w:unhideWhenUsed/>
    <w:rsid w:val="001C49BD"/>
    <w:rPr>
      <w:color w:val="0563C1" w:themeColor="hyperlink"/>
      <w:u w:val="single"/>
    </w:rPr>
  </w:style>
  <w:style w:type="paragraph" w:styleId="NormalWeb">
    <w:name w:val="Normal (Web)"/>
    <w:basedOn w:val="Normal"/>
    <w:uiPriority w:val="99"/>
    <w:unhideWhenUsed/>
    <w:rsid w:val="001C49BD"/>
    <w:pPr>
      <w:spacing w:after="155" w:line="155" w:lineRule="atLeast"/>
      <w:jc w:val="both"/>
    </w:pPr>
    <w:rPr>
      <w:sz w:val="12"/>
      <w:szCs w:val="12"/>
    </w:rPr>
  </w:style>
  <w:style w:type="character" w:customStyle="1" w:styleId="section-my-maps-layer-legend-text">
    <w:name w:val="section-my-maps-layer-legend-text"/>
    <w:basedOn w:val="Fontepargpadro"/>
    <w:rsid w:val="001C49BD"/>
  </w:style>
  <w:style w:type="table" w:styleId="Tabelacomgrade">
    <w:name w:val="Table Grid"/>
    <w:basedOn w:val="Tabelanormal"/>
    <w:uiPriority w:val="39"/>
    <w:rsid w:val="00AB0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ocorpo">
    <w:name w:val="Texto do corpo_"/>
    <w:basedOn w:val="Fontepargpadro"/>
    <w:rsid w:val="00B44658"/>
    <w:rPr>
      <w:rFonts w:ascii="Arial" w:eastAsia="Arial" w:hAnsi="Arial" w:cs="Arial" w:hint="default"/>
      <w:b w:val="0"/>
      <w:bCs w:val="0"/>
      <w:i w:val="0"/>
      <w:iCs w:val="0"/>
      <w:smallCaps w:val="0"/>
      <w:strike w:val="0"/>
      <w:dstrike w:val="0"/>
      <w:spacing w:val="0"/>
      <w:sz w:val="26"/>
      <w:szCs w:val="26"/>
      <w:u w:val="none"/>
      <w:effect w:val="none"/>
    </w:rPr>
  </w:style>
  <w:style w:type="paragraph" w:customStyle="1" w:styleId="nvel1">
    <w:name w:val="nível 1"/>
    <w:basedOn w:val="Normal"/>
    <w:rsid w:val="009501E6"/>
    <w:pPr>
      <w:numPr>
        <w:numId w:val="35"/>
      </w:numPr>
      <w:jc w:val="both"/>
    </w:pPr>
    <w:rPr>
      <w:b/>
      <w:szCs w:val="20"/>
    </w:rPr>
  </w:style>
  <w:style w:type="paragraph" w:customStyle="1" w:styleId="Nvel2">
    <w:name w:val="Nível 2"/>
    <w:basedOn w:val="Ttulo1"/>
    <w:link w:val="Nvel2Char"/>
    <w:rsid w:val="009501E6"/>
    <w:pPr>
      <w:keepNext w:val="0"/>
      <w:keepLines w:val="0"/>
      <w:widowControl w:val="0"/>
      <w:numPr>
        <w:ilvl w:val="1"/>
        <w:numId w:val="35"/>
      </w:numPr>
      <w:tabs>
        <w:tab w:val="clear" w:pos="375"/>
      </w:tabs>
      <w:spacing w:before="0"/>
      <w:ind w:left="567" w:hanging="567"/>
      <w:jc w:val="both"/>
    </w:pPr>
    <w:rPr>
      <w:rFonts w:ascii="Times New Roman" w:eastAsia="Times New Roman" w:hAnsi="Times New Roman" w:cs="Times New Roman"/>
      <w:b w:val="0"/>
      <w:bCs w:val="0"/>
      <w:color w:val="auto"/>
      <w:sz w:val="24"/>
      <w:szCs w:val="20"/>
    </w:rPr>
  </w:style>
  <w:style w:type="paragraph" w:customStyle="1" w:styleId="Nvel3">
    <w:name w:val="Nível 3"/>
    <w:basedOn w:val="Nvel2"/>
    <w:link w:val="Nvel3Char"/>
    <w:rsid w:val="009501E6"/>
    <w:pPr>
      <w:numPr>
        <w:ilvl w:val="2"/>
      </w:numPr>
      <w:tabs>
        <w:tab w:val="clear" w:pos="720"/>
        <w:tab w:val="num" w:pos="2160"/>
      </w:tabs>
      <w:ind w:left="2160" w:hanging="360"/>
    </w:pPr>
    <w:rPr>
      <w:bCs/>
      <w:szCs w:val="24"/>
    </w:rPr>
  </w:style>
  <w:style w:type="paragraph" w:customStyle="1" w:styleId="Nvel4">
    <w:name w:val="Nível 4"/>
    <w:basedOn w:val="Nvel3"/>
    <w:rsid w:val="009501E6"/>
    <w:pPr>
      <w:numPr>
        <w:ilvl w:val="3"/>
      </w:numPr>
      <w:tabs>
        <w:tab w:val="clear" w:pos="720"/>
        <w:tab w:val="num" w:pos="2880"/>
      </w:tabs>
      <w:ind w:left="1418" w:hanging="360"/>
    </w:pPr>
  </w:style>
  <w:style w:type="character" w:customStyle="1" w:styleId="Nvel2Char">
    <w:name w:val="Nível 2 Char"/>
    <w:link w:val="Nvel2"/>
    <w:rsid w:val="009501E6"/>
    <w:rPr>
      <w:rFonts w:ascii="Times New Roman" w:eastAsia="Times New Roman" w:hAnsi="Times New Roman" w:cs="Times New Roman"/>
      <w:sz w:val="24"/>
      <w:szCs w:val="20"/>
      <w:lang w:eastAsia="pt-BR"/>
    </w:rPr>
  </w:style>
  <w:style w:type="character" w:customStyle="1" w:styleId="Nvel3Char">
    <w:name w:val="Nível 3 Char"/>
    <w:link w:val="Nvel3"/>
    <w:rsid w:val="00E42BE0"/>
    <w:rPr>
      <w:rFonts w:ascii="Times New Roman" w:eastAsia="Times New Roman" w:hAnsi="Times New Roman" w:cs="Times New Roman"/>
      <w:bCs/>
      <w:sz w:val="24"/>
      <w:szCs w:val="24"/>
      <w:lang w:eastAsia="pt-BR"/>
    </w:rPr>
  </w:style>
</w:styles>
</file>

<file path=word/webSettings.xml><?xml version="1.0" encoding="utf-8"?>
<w:webSettings xmlns:r="http://schemas.openxmlformats.org/officeDocument/2006/relationships" xmlns:w="http://schemas.openxmlformats.org/wordprocessingml/2006/main">
  <w:divs>
    <w:div w:id="63375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26</Pages>
  <Words>7534</Words>
  <Characters>40689</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Zani</dc:creator>
  <cp:lastModifiedBy>Secretaria de Administração Secretaria</cp:lastModifiedBy>
  <cp:revision>12</cp:revision>
  <cp:lastPrinted>2016-10-26T13:26:00Z</cp:lastPrinted>
  <dcterms:created xsi:type="dcterms:W3CDTF">2016-10-23T17:22:00Z</dcterms:created>
  <dcterms:modified xsi:type="dcterms:W3CDTF">2016-10-26T13:28:00Z</dcterms:modified>
</cp:coreProperties>
</file>